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D399" w14:textId="77777777" w:rsidR="00D4044E" w:rsidRPr="009738E6" w:rsidRDefault="00D4044E" w:rsidP="00D4044E">
      <w:pPr>
        <w:pStyle w:val="Hlavika"/>
        <w:tabs>
          <w:tab w:val="left" w:pos="1440"/>
        </w:tabs>
        <w:ind w:left="1260" w:hanging="1260"/>
        <w:jc w:val="center"/>
        <w:rPr>
          <w:rFonts w:ascii="Times New Roman" w:hAnsi="Times New Roman"/>
          <w:sz w:val="36"/>
          <w:szCs w:val="36"/>
        </w:rPr>
      </w:pPr>
      <w:bookmarkStart w:id="0" w:name="ROB_nazov"/>
      <w:r w:rsidRPr="009738E6">
        <w:rPr>
          <w:rFonts w:ascii="Times New Roman" w:hAnsi="Times New Roman"/>
          <w:sz w:val="36"/>
          <w:szCs w:val="36"/>
        </w:rPr>
        <w:t>Správa majetku mesta Prievidza, s.r.o.</w:t>
      </w:r>
      <w:bookmarkEnd w:id="0"/>
    </w:p>
    <w:p w14:paraId="38039370" w14:textId="77777777" w:rsidR="00D4044E" w:rsidRPr="009738E6" w:rsidRDefault="00D4044E" w:rsidP="00D4044E">
      <w:pPr>
        <w:pStyle w:val="Hlavika"/>
        <w:ind w:left="2700" w:hanging="2700"/>
        <w:jc w:val="center"/>
        <w:rPr>
          <w:rFonts w:ascii="Times New Roman" w:hAnsi="Times New Roman"/>
          <w:sz w:val="24"/>
        </w:rPr>
      </w:pPr>
      <w:bookmarkStart w:id="1" w:name="ROB_sidlo"/>
      <w:r w:rsidRPr="009738E6">
        <w:rPr>
          <w:rFonts w:ascii="Times New Roman" w:hAnsi="Times New Roman"/>
          <w:sz w:val="24"/>
        </w:rPr>
        <w:t>Ul. T. Vansovej 24, 971 01 Prievidza</w:t>
      </w:r>
      <w:bookmarkEnd w:id="1"/>
    </w:p>
    <w:p w14:paraId="7C3BF717" w14:textId="77777777" w:rsidR="00D4044E" w:rsidRPr="007F005F" w:rsidRDefault="00D4044E" w:rsidP="00D4044E">
      <w:pPr>
        <w:pStyle w:val="Hlavika"/>
        <w:ind w:left="2880" w:hanging="2880"/>
        <w:jc w:val="both"/>
        <w:rPr>
          <w:rFonts w:ascii="Times New Roman" w:hAnsi="Times New Roman"/>
          <w:sz w:val="20"/>
          <w:szCs w:val="20"/>
        </w:rPr>
      </w:pPr>
    </w:p>
    <w:p w14:paraId="23833188" w14:textId="77777777" w:rsidR="00D4044E" w:rsidRPr="007F005F" w:rsidRDefault="00D4044E" w:rsidP="00D4044E">
      <w:pPr>
        <w:pStyle w:val="Hlavika"/>
        <w:ind w:left="1260" w:hanging="1260"/>
        <w:jc w:val="both"/>
        <w:rPr>
          <w:rFonts w:ascii="Times New Roman" w:hAnsi="Times New Roman"/>
          <w:sz w:val="20"/>
          <w:szCs w:val="20"/>
        </w:rPr>
      </w:pPr>
    </w:p>
    <w:p w14:paraId="7B0FF1C3" w14:textId="77777777" w:rsidR="00D4044E" w:rsidRDefault="00D4044E" w:rsidP="00D4044E">
      <w:pPr>
        <w:pStyle w:val="Zkladntext3"/>
        <w:rPr>
          <w:rFonts w:ascii="Times New Roman" w:hAnsi="Times New Roman"/>
          <w:sz w:val="24"/>
          <w:szCs w:val="24"/>
        </w:rPr>
      </w:pPr>
    </w:p>
    <w:p w14:paraId="2DBAD15C" w14:textId="77777777" w:rsidR="00976180" w:rsidRDefault="00976180" w:rsidP="00D4044E">
      <w:pPr>
        <w:pStyle w:val="Zkladntext3"/>
        <w:rPr>
          <w:rFonts w:ascii="Times New Roman" w:hAnsi="Times New Roman"/>
          <w:sz w:val="24"/>
          <w:szCs w:val="24"/>
        </w:rPr>
      </w:pPr>
    </w:p>
    <w:p w14:paraId="72FE7249" w14:textId="77777777" w:rsidR="00976180" w:rsidRPr="007F005F" w:rsidRDefault="00976180" w:rsidP="00D4044E">
      <w:pPr>
        <w:pStyle w:val="Zkladntext3"/>
        <w:rPr>
          <w:rFonts w:ascii="Times New Roman" w:hAnsi="Times New Roman"/>
          <w:sz w:val="24"/>
          <w:szCs w:val="24"/>
        </w:rPr>
      </w:pPr>
    </w:p>
    <w:p w14:paraId="26735FBE" w14:textId="77777777" w:rsidR="00D4044E" w:rsidRPr="007F005F" w:rsidRDefault="00D4044E" w:rsidP="00D4044E">
      <w:pPr>
        <w:pStyle w:val="Zkladntext3"/>
        <w:rPr>
          <w:rFonts w:ascii="Times New Roman" w:hAnsi="Times New Roman"/>
          <w:sz w:val="24"/>
          <w:szCs w:val="24"/>
        </w:rPr>
      </w:pPr>
    </w:p>
    <w:p w14:paraId="332CD45D" w14:textId="77777777" w:rsidR="00D4044E" w:rsidRPr="007F005F" w:rsidRDefault="00D4044E" w:rsidP="00D4044E">
      <w:pPr>
        <w:pStyle w:val="Zkladntext3"/>
        <w:rPr>
          <w:rFonts w:ascii="Times New Roman" w:hAnsi="Times New Roman"/>
          <w:sz w:val="24"/>
          <w:szCs w:val="24"/>
        </w:rPr>
      </w:pPr>
    </w:p>
    <w:p w14:paraId="59DBD38B" w14:textId="77777777" w:rsidR="00D4044E" w:rsidRPr="007F005F" w:rsidRDefault="00D4044E" w:rsidP="00D4044E">
      <w:pPr>
        <w:pStyle w:val="Zkladntext3"/>
        <w:rPr>
          <w:rFonts w:ascii="Times New Roman" w:hAnsi="Times New Roman"/>
          <w:sz w:val="24"/>
          <w:szCs w:val="24"/>
        </w:rPr>
      </w:pPr>
    </w:p>
    <w:p w14:paraId="614F5A94" w14:textId="77777777" w:rsidR="00D4044E" w:rsidRPr="007F005F" w:rsidRDefault="00D4044E" w:rsidP="00D4044E">
      <w:pPr>
        <w:pStyle w:val="Zkladntext3"/>
        <w:spacing w:line="360" w:lineRule="auto"/>
        <w:rPr>
          <w:rFonts w:ascii="Times New Roman" w:hAnsi="Times New Roman"/>
          <w:sz w:val="26"/>
          <w:szCs w:val="26"/>
        </w:rPr>
      </w:pPr>
    </w:p>
    <w:p w14:paraId="3C52CCDD" w14:textId="77777777" w:rsidR="00D4044E" w:rsidRPr="007F005F" w:rsidRDefault="00D4044E" w:rsidP="00D4044E">
      <w:pPr>
        <w:pStyle w:val="Zkladntext3"/>
        <w:spacing w:line="360" w:lineRule="auto"/>
        <w:rPr>
          <w:rFonts w:ascii="Times New Roman" w:hAnsi="Times New Roman"/>
          <w:sz w:val="26"/>
          <w:szCs w:val="26"/>
        </w:rPr>
      </w:pPr>
    </w:p>
    <w:p w14:paraId="4F89FFBE" w14:textId="77777777" w:rsidR="007F005F" w:rsidRDefault="007F005F" w:rsidP="00D4044E">
      <w:pPr>
        <w:pStyle w:val="Zkladntext3"/>
        <w:rPr>
          <w:rFonts w:ascii="Times New Roman" w:hAnsi="Times New Roman"/>
          <w:sz w:val="40"/>
          <w:szCs w:val="40"/>
        </w:rPr>
      </w:pPr>
    </w:p>
    <w:p w14:paraId="7C250478" w14:textId="77777777" w:rsidR="00D4044E" w:rsidRPr="007F005F" w:rsidRDefault="00D4044E" w:rsidP="00D4044E">
      <w:pPr>
        <w:pStyle w:val="Zkladntext3"/>
        <w:rPr>
          <w:rFonts w:ascii="Times New Roman" w:hAnsi="Times New Roman"/>
          <w:sz w:val="40"/>
          <w:szCs w:val="40"/>
        </w:rPr>
      </w:pPr>
      <w:r w:rsidRPr="007F005F">
        <w:rPr>
          <w:rFonts w:ascii="Times New Roman" w:hAnsi="Times New Roman"/>
          <w:sz w:val="40"/>
          <w:szCs w:val="40"/>
        </w:rPr>
        <w:t>Výzva na predloženie cenovej ponuky</w:t>
      </w:r>
      <w:r w:rsidRPr="007F005F">
        <w:rPr>
          <w:rFonts w:ascii="Times New Roman" w:hAnsi="Times New Roman"/>
          <w:sz w:val="26"/>
          <w:szCs w:val="26"/>
        </w:rPr>
        <w:br/>
      </w:r>
    </w:p>
    <w:p w14:paraId="332977BD" w14:textId="77777777" w:rsidR="00D4044E" w:rsidRPr="007F005F" w:rsidRDefault="00D4044E" w:rsidP="00D4044E">
      <w:pPr>
        <w:pStyle w:val="Zkladntext3"/>
        <w:rPr>
          <w:rFonts w:ascii="Times New Roman" w:hAnsi="Times New Roman"/>
        </w:rPr>
      </w:pPr>
    </w:p>
    <w:p w14:paraId="58E36925" w14:textId="77777777" w:rsidR="00D4044E" w:rsidRPr="007F005F" w:rsidRDefault="00D4044E" w:rsidP="00D4044E">
      <w:pPr>
        <w:pStyle w:val="Zkladntext3"/>
        <w:rPr>
          <w:rFonts w:ascii="Times New Roman" w:hAnsi="Times New Roman"/>
          <w:sz w:val="22"/>
        </w:rPr>
      </w:pPr>
      <w:r w:rsidRPr="007F005F">
        <w:rPr>
          <w:rFonts w:ascii="Times New Roman" w:hAnsi="Times New Roman"/>
          <w:sz w:val="22"/>
          <w:szCs w:val="30"/>
        </w:rPr>
        <w:t>Predmet zákazky:</w:t>
      </w:r>
    </w:p>
    <w:p w14:paraId="2745A854" w14:textId="77777777" w:rsidR="00D4044E" w:rsidRPr="00D1436E" w:rsidRDefault="001A2757" w:rsidP="00D4044E">
      <w:pPr>
        <w:pStyle w:val="Zkladntext3"/>
        <w:rPr>
          <w:rFonts w:ascii="Times New Roman" w:hAnsi="Times New Roman"/>
          <w:sz w:val="24"/>
          <w:szCs w:val="24"/>
        </w:rPr>
      </w:pPr>
      <w:r>
        <w:rPr>
          <w:rFonts w:ascii="Times New Roman" w:hAnsi="Times New Roman"/>
          <w:sz w:val="24"/>
          <w:szCs w:val="24"/>
        </w:rPr>
        <w:t>SLUŽBA</w:t>
      </w:r>
    </w:p>
    <w:p w14:paraId="365769F8" w14:textId="48097521" w:rsidR="00D4044E" w:rsidRDefault="007E1C99" w:rsidP="00D4044E">
      <w:pPr>
        <w:pStyle w:val="Zkladntext3"/>
        <w:rPr>
          <w:rFonts w:ascii="Times New Roman" w:hAnsi="Times New Roman"/>
          <w:b/>
          <w:sz w:val="28"/>
          <w:szCs w:val="28"/>
        </w:rPr>
      </w:pPr>
      <w:r>
        <w:rPr>
          <w:rFonts w:ascii="Times New Roman" w:hAnsi="Times New Roman"/>
          <w:b/>
          <w:sz w:val="28"/>
          <w:szCs w:val="28"/>
        </w:rPr>
        <w:t>„</w:t>
      </w:r>
      <w:r w:rsidR="00776B87">
        <w:rPr>
          <w:rFonts w:ascii="Times New Roman" w:hAnsi="Times New Roman"/>
          <w:b/>
          <w:sz w:val="28"/>
          <w:szCs w:val="28"/>
        </w:rPr>
        <w:t>Revízie elektroinštalácie</w:t>
      </w:r>
      <w:r w:rsidR="00A26B08">
        <w:rPr>
          <w:rFonts w:ascii="Times New Roman" w:hAnsi="Times New Roman"/>
          <w:b/>
          <w:sz w:val="28"/>
          <w:szCs w:val="28"/>
        </w:rPr>
        <w:t xml:space="preserve"> a</w:t>
      </w:r>
      <w:r w:rsidR="00776B87">
        <w:rPr>
          <w:rFonts w:ascii="Times New Roman" w:hAnsi="Times New Roman"/>
          <w:b/>
          <w:sz w:val="28"/>
          <w:szCs w:val="28"/>
        </w:rPr>
        <w:t xml:space="preserve"> bleskozvodov</w:t>
      </w:r>
      <w:r>
        <w:rPr>
          <w:rFonts w:ascii="Times New Roman" w:hAnsi="Times New Roman"/>
          <w:b/>
          <w:sz w:val="28"/>
          <w:szCs w:val="28"/>
        </w:rPr>
        <w:t>“</w:t>
      </w:r>
    </w:p>
    <w:p w14:paraId="5289258F" w14:textId="77777777" w:rsidR="007E1C99" w:rsidRDefault="007E1C99" w:rsidP="00D4044E">
      <w:pPr>
        <w:pStyle w:val="Zkladntext3"/>
        <w:rPr>
          <w:rFonts w:ascii="Times New Roman" w:hAnsi="Times New Roman"/>
          <w:b/>
          <w:sz w:val="28"/>
          <w:szCs w:val="28"/>
        </w:rPr>
      </w:pPr>
    </w:p>
    <w:p w14:paraId="7272D050" w14:textId="77777777" w:rsidR="007E1C99" w:rsidRPr="00373C8D" w:rsidRDefault="007E1C99" w:rsidP="00D4044E">
      <w:pPr>
        <w:pStyle w:val="Zkladntext3"/>
        <w:rPr>
          <w:rFonts w:ascii="Times New Roman" w:hAnsi="Times New Roman"/>
          <w:b/>
          <w:sz w:val="28"/>
          <w:szCs w:val="28"/>
        </w:rPr>
      </w:pPr>
    </w:p>
    <w:p w14:paraId="39AE8672" w14:textId="77777777" w:rsidR="00D4044E" w:rsidRPr="007F005F" w:rsidRDefault="008068FF" w:rsidP="007F005F">
      <w:pPr>
        <w:pStyle w:val="Zkladntext3"/>
        <w:rPr>
          <w:rFonts w:ascii="Times New Roman" w:hAnsi="Times New Roman"/>
          <w:sz w:val="22"/>
        </w:rPr>
      </w:pPr>
      <w:r w:rsidRPr="007F005F">
        <w:rPr>
          <w:rFonts w:ascii="Times New Roman" w:hAnsi="Times New Roman"/>
          <w:sz w:val="22"/>
        </w:rPr>
        <w:t xml:space="preserve">Postup zadávania zákazky </w:t>
      </w:r>
      <w:r>
        <w:rPr>
          <w:rFonts w:ascii="Times New Roman" w:hAnsi="Times New Roman"/>
          <w:sz w:val="22"/>
        </w:rPr>
        <w:t xml:space="preserve">s nízkou hodnotou </w:t>
      </w:r>
      <w:r w:rsidRPr="007F005F">
        <w:rPr>
          <w:rFonts w:ascii="Times New Roman" w:hAnsi="Times New Roman"/>
          <w:sz w:val="22"/>
        </w:rPr>
        <w:t>podľa §</w:t>
      </w:r>
      <w:r>
        <w:rPr>
          <w:rFonts w:ascii="Times New Roman" w:hAnsi="Times New Roman"/>
          <w:sz w:val="22"/>
        </w:rPr>
        <w:t xml:space="preserve"> 117</w:t>
      </w:r>
      <w:r w:rsidRPr="007F005F">
        <w:rPr>
          <w:rFonts w:ascii="Times New Roman" w:hAnsi="Times New Roman"/>
          <w:sz w:val="22"/>
        </w:rPr>
        <w:t xml:space="preserve"> zákona č. </w:t>
      </w:r>
      <w:r>
        <w:rPr>
          <w:rFonts w:ascii="Times New Roman" w:hAnsi="Times New Roman"/>
          <w:sz w:val="22"/>
        </w:rPr>
        <w:t>343</w:t>
      </w:r>
      <w:r w:rsidRPr="007F005F">
        <w:rPr>
          <w:rFonts w:ascii="Times New Roman" w:hAnsi="Times New Roman"/>
          <w:sz w:val="22"/>
        </w:rPr>
        <w:t>/20</w:t>
      </w:r>
      <w:r>
        <w:rPr>
          <w:rFonts w:ascii="Times New Roman" w:hAnsi="Times New Roman"/>
          <w:sz w:val="22"/>
        </w:rPr>
        <w:t>15</w:t>
      </w:r>
      <w:r w:rsidRPr="007F005F">
        <w:rPr>
          <w:rFonts w:ascii="Times New Roman" w:hAnsi="Times New Roman"/>
          <w:sz w:val="22"/>
        </w:rPr>
        <w:t xml:space="preserve"> Z. z. o verejnom obstarávaní a o zmene a doplnení niektorých zákonov v znení neskorších predpisov</w:t>
      </w:r>
    </w:p>
    <w:p w14:paraId="7768A724" w14:textId="77777777" w:rsidR="00D4044E" w:rsidRPr="007F005F" w:rsidRDefault="00D4044E" w:rsidP="00D4044E">
      <w:pPr>
        <w:pStyle w:val="Zkladntext3"/>
        <w:rPr>
          <w:rFonts w:ascii="Times New Roman" w:hAnsi="Times New Roman"/>
          <w:sz w:val="22"/>
        </w:rPr>
      </w:pPr>
    </w:p>
    <w:p w14:paraId="04E10738" w14:textId="77777777" w:rsidR="00D4044E" w:rsidRPr="007F005F" w:rsidRDefault="00D4044E" w:rsidP="00D4044E">
      <w:pPr>
        <w:pStyle w:val="Zkladntext3"/>
        <w:rPr>
          <w:rFonts w:ascii="Times New Roman" w:hAnsi="Times New Roman"/>
          <w:sz w:val="22"/>
        </w:rPr>
      </w:pPr>
    </w:p>
    <w:p w14:paraId="47DE9BA0" w14:textId="77777777" w:rsidR="00D4044E" w:rsidRPr="007F005F" w:rsidRDefault="00D4044E" w:rsidP="00D4044E">
      <w:pPr>
        <w:pStyle w:val="Zkladntext3"/>
        <w:rPr>
          <w:rFonts w:ascii="Times New Roman" w:hAnsi="Times New Roman"/>
          <w:sz w:val="22"/>
        </w:rPr>
      </w:pPr>
    </w:p>
    <w:p w14:paraId="42053060" w14:textId="77777777" w:rsidR="00D4044E" w:rsidRPr="007F005F" w:rsidRDefault="00D4044E" w:rsidP="00D4044E">
      <w:pPr>
        <w:pStyle w:val="Zkladntext3"/>
        <w:rPr>
          <w:rFonts w:ascii="Times New Roman" w:hAnsi="Times New Roman"/>
          <w:sz w:val="22"/>
        </w:rPr>
      </w:pPr>
    </w:p>
    <w:p w14:paraId="5C1DB840" w14:textId="77777777" w:rsidR="00D4044E" w:rsidRPr="007F005F" w:rsidRDefault="00D4044E" w:rsidP="00D4044E">
      <w:pPr>
        <w:pStyle w:val="Zkladntext3"/>
        <w:rPr>
          <w:rFonts w:ascii="Times New Roman" w:hAnsi="Times New Roman"/>
          <w:sz w:val="22"/>
        </w:rPr>
      </w:pPr>
    </w:p>
    <w:p w14:paraId="7B32663C" w14:textId="77777777" w:rsidR="00D4044E" w:rsidRPr="007F005F" w:rsidRDefault="00D4044E" w:rsidP="00D4044E">
      <w:pPr>
        <w:pStyle w:val="Zkladntext3"/>
        <w:rPr>
          <w:rFonts w:ascii="Times New Roman" w:hAnsi="Times New Roman"/>
          <w:sz w:val="22"/>
        </w:rPr>
      </w:pPr>
    </w:p>
    <w:p w14:paraId="5788F6B8" w14:textId="77777777" w:rsidR="00D4044E" w:rsidRPr="007F005F" w:rsidRDefault="00D4044E" w:rsidP="00D4044E">
      <w:pPr>
        <w:pStyle w:val="Zkladntext3"/>
        <w:rPr>
          <w:rFonts w:ascii="Times New Roman" w:hAnsi="Times New Roman"/>
          <w:sz w:val="22"/>
        </w:rPr>
      </w:pPr>
    </w:p>
    <w:p w14:paraId="3C6DD27A" w14:textId="77777777" w:rsidR="00D4044E" w:rsidRPr="007F005F" w:rsidRDefault="00D4044E" w:rsidP="00D4044E">
      <w:pPr>
        <w:pStyle w:val="Zkladntext3"/>
        <w:rPr>
          <w:rFonts w:ascii="Times New Roman" w:hAnsi="Times New Roman"/>
          <w:sz w:val="22"/>
        </w:rPr>
      </w:pPr>
    </w:p>
    <w:p w14:paraId="5C305FCB" w14:textId="77777777" w:rsidR="00D4044E" w:rsidRDefault="00D4044E" w:rsidP="00D4044E">
      <w:pPr>
        <w:pStyle w:val="Zkladntext3"/>
        <w:rPr>
          <w:rFonts w:ascii="Times New Roman" w:hAnsi="Times New Roman"/>
          <w:sz w:val="22"/>
          <w:szCs w:val="10"/>
        </w:rPr>
      </w:pPr>
    </w:p>
    <w:p w14:paraId="46D7E7E8" w14:textId="77777777" w:rsidR="00833C27" w:rsidRDefault="00833C27" w:rsidP="00D4044E">
      <w:pPr>
        <w:pStyle w:val="Zkladntext3"/>
        <w:rPr>
          <w:rFonts w:ascii="Times New Roman" w:hAnsi="Times New Roman"/>
          <w:sz w:val="22"/>
          <w:szCs w:val="10"/>
        </w:rPr>
      </w:pPr>
    </w:p>
    <w:p w14:paraId="63E87E1B" w14:textId="77777777" w:rsidR="00833C27" w:rsidRDefault="00833C27" w:rsidP="00D4044E">
      <w:pPr>
        <w:pStyle w:val="Zkladntext3"/>
        <w:rPr>
          <w:rFonts w:ascii="Times New Roman" w:hAnsi="Times New Roman"/>
          <w:sz w:val="22"/>
          <w:szCs w:val="10"/>
        </w:rPr>
      </w:pPr>
    </w:p>
    <w:p w14:paraId="693AAEF1" w14:textId="77777777" w:rsidR="00833C27" w:rsidRDefault="00833C27" w:rsidP="00D4044E">
      <w:pPr>
        <w:pStyle w:val="Zkladntext3"/>
        <w:rPr>
          <w:rFonts w:ascii="Times New Roman" w:hAnsi="Times New Roman"/>
          <w:sz w:val="22"/>
          <w:szCs w:val="10"/>
        </w:rPr>
      </w:pPr>
    </w:p>
    <w:p w14:paraId="0B564B4A" w14:textId="77777777" w:rsidR="00833C27" w:rsidRDefault="00833C27" w:rsidP="00D4044E">
      <w:pPr>
        <w:pStyle w:val="Zkladntext3"/>
        <w:rPr>
          <w:rFonts w:ascii="Times New Roman" w:hAnsi="Times New Roman"/>
          <w:sz w:val="22"/>
          <w:szCs w:val="10"/>
        </w:rPr>
      </w:pPr>
    </w:p>
    <w:p w14:paraId="08931367" w14:textId="77777777" w:rsidR="00833C27" w:rsidRPr="007F005F" w:rsidRDefault="00833C27" w:rsidP="00D4044E">
      <w:pPr>
        <w:pStyle w:val="Zkladntext3"/>
        <w:rPr>
          <w:rFonts w:ascii="Times New Roman" w:hAnsi="Times New Roman"/>
          <w:sz w:val="22"/>
          <w:szCs w:val="10"/>
        </w:rPr>
      </w:pPr>
    </w:p>
    <w:p w14:paraId="0D5C0EC4" w14:textId="77777777" w:rsidR="00D4044E" w:rsidRPr="007F005F" w:rsidRDefault="00D4044E" w:rsidP="00D4044E">
      <w:pPr>
        <w:pStyle w:val="Zkladntext3"/>
        <w:rPr>
          <w:rFonts w:ascii="Times New Roman" w:hAnsi="Times New Roman"/>
          <w:sz w:val="22"/>
          <w:szCs w:val="10"/>
        </w:rPr>
      </w:pPr>
    </w:p>
    <w:p w14:paraId="1FAF3F76" w14:textId="77777777" w:rsidR="00D4044E" w:rsidRPr="007F005F" w:rsidRDefault="00D4044E" w:rsidP="00D4044E">
      <w:pPr>
        <w:pStyle w:val="Zkladntext3"/>
        <w:rPr>
          <w:rFonts w:ascii="Times New Roman" w:hAnsi="Times New Roman"/>
          <w:sz w:val="22"/>
          <w:szCs w:val="10"/>
        </w:rPr>
      </w:pPr>
    </w:p>
    <w:p w14:paraId="21224592"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E92D61">
        <w:rPr>
          <w:rFonts w:ascii="Times New Roman" w:hAnsi="Times New Roman"/>
          <w:sz w:val="24"/>
          <w:szCs w:val="24"/>
        </w:rPr>
        <w:t xml:space="preserve">JUDr. </w:t>
      </w:r>
      <w:r w:rsidRPr="00C57152">
        <w:rPr>
          <w:rFonts w:ascii="Times New Roman" w:hAnsi="Times New Roman"/>
          <w:sz w:val="24"/>
          <w:szCs w:val="24"/>
        </w:rPr>
        <w:t xml:space="preserve">Ján </w:t>
      </w:r>
      <w:r w:rsidR="00E92D61">
        <w:rPr>
          <w:rFonts w:ascii="Times New Roman" w:hAnsi="Times New Roman"/>
          <w:sz w:val="24"/>
          <w:szCs w:val="24"/>
        </w:rPr>
        <w:t>Martiček</w:t>
      </w:r>
    </w:p>
    <w:p w14:paraId="3AD3B241"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C57152">
        <w:rPr>
          <w:rFonts w:ascii="Times New Roman" w:hAnsi="Times New Roman"/>
          <w:sz w:val="24"/>
          <w:szCs w:val="24"/>
        </w:rPr>
        <w:t xml:space="preserve"> </w:t>
      </w:r>
      <w:r w:rsidRPr="00C57152">
        <w:rPr>
          <w:rFonts w:ascii="Times New Roman" w:hAnsi="Times New Roman"/>
          <w:sz w:val="24"/>
          <w:szCs w:val="24"/>
        </w:rPr>
        <w:t xml:space="preserve">     konateľ spoločnosti</w:t>
      </w:r>
    </w:p>
    <w:p w14:paraId="666A34A3" w14:textId="77777777" w:rsidR="00D4044E" w:rsidRPr="007F005F" w:rsidRDefault="00D4044E" w:rsidP="00D4044E">
      <w:pPr>
        <w:pStyle w:val="Zkladntext3"/>
        <w:rPr>
          <w:rFonts w:ascii="Times New Roman" w:hAnsi="Times New Roman"/>
          <w:sz w:val="22"/>
          <w:szCs w:val="10"/>
        </w:rPr>
      </w:pPr>
    </w:p>
    <w:p w14:paraId="137246EE" w14:textId="77777777" w:rsidR="00D4044E" w:rsidRPr="007F005F" w:rsidRDefault="00D4044E" w:rsidP="00D4044E">
      <w:pPr>
        <w:pStyle w:val="Zkladntext3"/>
        <w:rPr>
          <w:rFonts w:ascii="Times New Roman" w:hAnsi="Times New Roman"/>
          <w:sz w:val="22"/>
          <w:szCs w:val="10"/>
        </w:rPr>
      </w:pPr>
    </w:p>
    <w:p w14:paraId="2217D9A7" w14:textId="77777777" w:rsidR="00D4044E" w:rsidRPr="007F005F" w:rsidRDefault="00D4044E" w:rsidP="00D4044E">
      <w:pPr>
        <w:pStyle w:val="Zkladntext3"/>
        <w:rPr>
          <w:rFonts w:ascii="Times New Roman" w:hAnsi="Times New Roman"/>
          <w:sz w:val="22"/>
          <w:szCs w:val="10"/>
        </w:rPr>
      </w:pPr>
    </w:p>
    <w:p w14:paraId="08059032" w14:textId="77777777" w:rsidR="00D4044E" w:rsidRDefault="00D4044E" w:rsidP="00D4044E">
      <w:pPr>
        <w:pStyle w:val="Zkladntext3"/>
        <w:rPr>
          <w:rFonts w:ascii="Times New Roman" w:hAnsi="Times New Roman"/>
          <w:sz w:val="22"/>
          <w:szCs w:val="10"/>
        </w:rPr>
      </w:pPr>
    </w:p>
    <w:p w14:paraId="58798E4D" w14:textId="77777777" w:rsidR="007F005F" w:rsidRDefault="007F005F" w:rsidP="00D4044E">
      <w:pPr>
        <w:pStyle w:val="Zkladntext3"/>
        <w:rPr>
          <w:rFonts w:ascii="Times New Roman" w:hAnsi="Times New Roman"/>
          <w:sz w:val="22"/>
          <w:szCs w:val="10"/>
        </w:rPr>
      </w:pPr>
    </w:p>
    <w:p w14:paraId="4A550C65" w14:textId="77777777" w:rsidR="007F005F" w:rsidRDefault="007F005F" w:rsidP="00D4044E">
      <w:pPr>
        <w:pStyle w:val="Zkladntext3"/>
        <w:rPr>
          <w:rFonts w:ascii="Times New Roman" w:hAnsi="Times New Roman"/>
          <w:sz w:val="22"/>
          <w:szCs w:val="10"/>
        </w:rPr>
      </w:pPr>
    </w:p>
    <w:p w14:paraId="3BC95229" w14:textId="77777777" w:rsidR="007F005F" w:rsidRDefault="007F005F" w:rsidP="00976180">
      <w:pPr>
        <w:pStyle w:val="Zkladntext3"/>
        <w:jc w:val="left"/>
        <w:rPr>
          <w:rFonts w:ascii="Times New Roman" w:hAnsi="Times New Roman"/>
          <w:sz w:val="22"/>
          <w:szCs w:val="10"/>
        </w:rPr>
      </w:pPr>
    </w:p>
    <w:p w14:paraId="3561D612" w14:textId="77777777" w:rsidR="00D4044E" w:rsidRPr="007F005F" w:rsidRDefault="00D4044E" w:rsidP="00976180">
      <w:pPr>
        <w:tabs>
          <w:tab w:val="left" w:pos="1620"/>
        </w:tabs>
        <w:spacing w:line="360" w:lineRule="auto"/>
        <w:jc w:val="center"/>
        <w:rPr>
          <w:rFonts w:ascii="Times New Roman" w:hAnsi="Times New Roman"/>
          <w:b/>
          <w:bCs/>
          <w:sz w:val="24"/>
        </w:rPr>
      </w:pPr>
      <w:r w:rsidRPr="007F005F">
        <w:rPr>
          <w:rFonts w:ascii="Times New Roman" w:hAnsi="Times New Roman"/>
          <w:color w:val="808080"/>
        </w:rPr>
        <w:br w:type="page"/>
      </w:r>
      <w:r w:rsidRPr="007F005F">
        <w:rPr>
          <w:rFonts w:ascii="Times New Roman" w:hAnsi="Times New Roman"/>
          <w:b/>
          <w:bCs/>
          <w:sz w:val="24"/>
        </w:rPr>
        <w:lastRenderedPageBreak/>
        <w:t>A.  POKYNY PRE UCHÁDZAČOV</w:t>
      </w:r>
    </w:p>
    <w:p w14:paraId="055E4EF4" w14:textId="77777777" w:rsidR="00D4044E" w:rsidRPr="007F005F" w:rsidRDefault="00D4044E" w:rsidP="00D4044E">
      <w:pPr>
        <w:tabs>
          <w:tab w:val="left" w:pos="1620"/>
        </w:tabs>
        <w:spacing w:line="360" w:lineRule="auto"/>
        <w:rPr>
          <w:rFonts w:ascii="Times New Roman" w:hAnsi="Times New Roman"/>
          <w:b/>
          <w:bCs/>
          <w:sz w:val="24"/>
          <w:szCs w:val="26"/>
        </w:rPr>
      </w:pPr>
      <w:r w:rsidRPr="007F005F">
        <w:rPr>
          <w:rFonts w:ascii="Times New Roman" w:hAnsi="Times New Roman"/>
          <w:color w:val="808080"/>
        </w:rPr>
        <w:t xml:space="preserve"> </w:t>
      </w:r>
    </w:p>
    <w:p w14:paraId="0E079506" w14:textId="77777777" w:rsidR="00D4044E" w:rsidRPr="007F005F"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7F005F">
        <w:rPr>
          <w:rFonts w:ascii="Times New Roman" w:hAnsi="Times New Roman"/>
          <w:b/>
          <w:bCs/>
          <w:sz w:val="24"/>
        </w:rPr>
        <w:t>Identifikácia obstarávateľskej organizácie</w:t>
      </w:r>
    </w:p>
    <w:p w14:paraId="53ECCB5D"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Názov: </w:t>
      </w:r>
      <w:bookmarkStart w:id="2" w:name="ROB_nazov1"/>
      <w:r w:rsidRPr="007F005F">
        <w:rPr>
          <w:rFonts w:ascii="Times New Roman" w:hAnsi="Times New Roman"/>
          <w:sz w:val="24"/>
        </w:rPr>
        <w:t>Správa majetku mesta Prievidza, s.r.o.</w:t>
      </w:r>
      <w:bookmarkEnd w:id="2"/>
      <w:r w:rsidRPr="007F005F">
        <w:rPr>
          <w:rFonts w:ascii="Times New Roman" w:hAnsi="Times New Roman"/>
          <w:sz w:val="24"/>
        </w:rPr>
        <w:t xml:space="preserve"> </w:t>
      </w:r>
    </w:p>
    <w:p w14:paraId="3E4293DD"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IČO: </w:t>
      </w:r>
      <w:bookmarkStart w:id="3" w:name="ROB_ICO"/>
      <w:r w:rsidRPr="007F005F">
        <w:rPr>
          <w:rFonts w:ascii="Times New Roman" w:hAnsi="Times New Roman"/>
          <w:sz w:val="24"/>
        </w:rPr>
        <w:t>36349429</w:t>
      </w:r>
      <w:bookmarkEnd w:id="3"/>
      <w:r w:rsidRPr="007F005F">
        <w:rPr>
          <w:rFonts w:ascii="Times New Roman" w:hAnsi="Times New Roman"/>
          <w:sz w:val="24"/>
        </w:rPr>
        <w:t xml:space="preserve"> </w:t>
      </w:r>
    </w:p>
    <w:p w14:paraId="1B2F606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Sídlo: </w:t>
      </w:r>
      <w:bookmarkStart w:id="4" w:name="ROB_sidlo1"/>
      <w:r w:rsidRPr="007F005F">
        <w:rPr>
          <w:rFonts w:ascii="Times New Roman" w:hAnsi="Times New Roman"/>
          <w:sz w:val="24"/>
        </w:rPr>
        <w:t>Ul. T. Vansovej 24, 971 01 Prievidza</w:t>
      </w:r>
      <w:bookmarkEnd w:id="4"/>
      <w:r w:rsidRPr="007F005F">
        <w:rPr>
          <w:rFonts w:ascii="Times New Roman" w:hAnsi="Times New Roman"/>
          <w:sz w:val="24"/>
        </w:rPr>
        <w:t xml:space="preserve"> </w:t>
      </w:r>
    </w:p>
    <w:p w14:paraId="0391FE1A"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Krajina: </w:t>
      </w:r>
      <w:bookmarkStart w:id="5" w:name="ROB_krajina"/>
      <w:r w:rsidRPr="007F005F">
        <w:rPr>
          <w:rFonts w:ascii="Times New Roman" w:hAnsi="Times New Roman"/>
          <w:sz w:val="24"/>
        </w:rPr>
        <w:t>Slovenská republika</w:t>
      </w:r>
      <w:bookmarkEnd w:id="5"/>
    </w:p>
    <w:p w14:paraId="12CDE525" w14:textId="77777777" w:rsidR="00D4044E" w:rsidRPr="007F005F" w:rsidRDefault="00D4044E" w:rsidP="007F005F">
      <w:pPr>
        <w:rPr>
          <w:rFonts w:ascii="Times New Roman" w:hAnsi="Times New Roman"/>
          <w:sz w:val="24"/>
        </w:rPr>
      </w:pPr>
      <w:bookmarkStart w:id="6" w:name="zastupenietext"/>
      <w:r w:rsidRPr="007F005F">
        <w:rPr>
          <w:rFonts w:ascii="Times New Roman" w:hAnsi="Times New Roman"/>
          <w:sz w:val="24"/>
        </w:rPr>
        <w:t xml:space="preserve">v zastúpení: </w:t>
      </w:r>
      <w:bookmarkEnd w:id="6"/>
      <w:r w:rsidRPr="007F005F">
        <w:rPr>
          <w:rFonts w:ascii="Times New Roman" w:hAnsi="Times New Roman"/>
          <w:sz w:val="24"/>
        </w:rPr>
        <w:t xml:space="preserve"> </w:t>
      </w:r>
      <w:bookmarkStart w:id="7" w:name="zastupenie"/>
      <w:r w:rsidRPr="007F005F">
        <w:rPr>
          <w:rFonts w:ascii="Times New Roman" w:hAnsi="Times New Roman"/>
          <w:sz w:val="24"/>
        </w:rPr>
        <w:t>Správa majetku mesta Prievidza, s.r.o., Ul. T. Vansovej 24, 971 01  Prievidza</w:t>
      </w:r>
      <w:bookmarkEnd w:id="7"/>
    </w:p>
    <w:p w14:paraId="7FDC6AA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Kontaktná osoba: </w:t>
      </w:r>
      <w:bookmarkStart w:id="8" w:name="kontakt_meno"/>
      <w:r w:rsidR="00252009">
        <w:rPr>
          <w:rFonts w:ascii="Times New Roman" w:hAnsi="Times New Roman"/>
          <w:sz w:val="24"/>
        </w:rPr>
        <w:t>Mgr. Peter Valko</w:t>
      </w:r>
      <w:r w:rsidRPr="007F005F">
        <w:rPr>
          <w:rFonts w:ascii="Times New Roman" w:hAnsi="Times New Roman"/>
          <w:sz w:val="24"/>
        </w:rPr>
        <w:t xml:space="preserve"> </w:t>
      </w:r>
      <w:bookmarkEnd w:id="8"/>
      <w:r w:rsidRPr="007F005F">
        <w:rPr>
          <w:rFonts w:ascii="Times New Roman" w:hAnsi="Times New Roman"/>
          <w:sz w:val="24"/>
        </w:rPr>
        <w:t xml:space="preserve"> </w:t>
      </w:r>
    </w:p>
    <w:p w14:paraId="45F52519" w14:textId="77777777" w:rsidR="00F27201" w:rsidRDefault="00D4044E" w:rsidP="007F005F">
      <w:pPr>
        <w:rPr>
          <w:rFonts w:ascii="Times New Roman" w:hAnsi="Times New Roman"/>
          <w:sz w:val="24"/>
        </w:rPr>
      </w:pPr>
      <w:r w:rsidRPr="007F005F">
        <w:rPr>
          <w:rFonts w:ascii="Times New Roman" w:hAnsi="Times New Roman"/>
          <w:sz w:val="24"/>
        </w:rPr>
        <w:t xml:space="preserve">Telefón: </w:t>
      </w:r>
      <w:bookmarkStart w:id="9" w:name="kontakt_telefon"/>
      <w:bookmarkEnd w:id="9"/>
      <w:r w:rsidRPr="007F005F">
        <w:rPr>
          <w:rFonts w:ascii="Times New Roman" w:hAnsi="Times New Roman"/>
          <w:sz w:val="24"/>
        </w:rPr>
        <w:t xml:space="preserve"> </w:t>
      </w:r>
      <w:r w:rsidR="008426B2">
        <w:rPr>
          <w:rFonts w:ascii="Times New Roman" w:hAnsi="Times New Roman"/>
          <w:sz w:val="24"/>
        </w:rPr>
        <w:t>0911 033 938</w:t>
      </w:r>
    </w:p>
    <w:p w14:paraId="689CF709"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E-mail: </w:t>
      </w:r>
      <w:bookmarkStart w:id="10" w:name="kontakt_mail"/>
      <w:bookmarkEnd w:id="10"/>
      <w:r w:rsidR="00F27201">
        <w:rPr>
          <w:rFonts w:ascii="Times New Roman" w:hAnsi="Times New Roman"/>
          <w:sz w:val="24"/>
        </w:rPr>
        <w:t>valko</w:t>
      </w:r>
      <w:r w:rsidR="008426B2">
        <w:rPr>
          <w:rFonts w:ascii="Times New Roman" w:hAnsi="Times New Roman"/>
          <w:sz w:val="24"/>
        </w:rPr>
        <w:t>@</w:t>
      </w:r>
      <w:r w:rsidR="00270B6C">
        <w:rPr>
          <w:rFonts w:ascii="Times New Roman" w:hAnsi="Times New Roman"/>
          <w:sz w:val="24"/>
        </w:rPr>
        <w:t>smmpd</w:t>
      </w:r>
      <w:r w:rsidR="008426B2">
        <w:rPr>
          <w:rFonts w:ascii="Times New Roman" w:hAnsi="Times New Roman"/>
          <w:sz w:val="24"/>
        </w:rPr>
        <w:t>.sk</w:t>
      </w:r>
    </w:p>
    <w:p w14:paraId="68BE14FF" w14:textId="77777777" w:rsidR="00D4044E" w:rsidRPr="007F005F" w:rsidRDefault="00D4044E" w:rsidP="00D4044E">
      <w:pPr>
        <w:jc w:val="both"/>
        <w:rPr>
          <w:rFonts w:ascii="Times New Roman" w:hAnsi="Times New Roman"/>
          <w:sz w:val="24"/>
          <w:highlight w:val="darkGray"/>
        </w:rPr>
      </w:pPr>
    </w:p>
    <w:p w14:paraId="5F3856B9" w14:textId="77777777" w:rsidR="00D4044E" w:rsidRPr="00E92D61"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E92D61">
        <w:rPr>
          <w:rFonts w:ascii="Times New Roman" w:hAnsi="Times New Roman"/>
          <w:b/>
          <w:bCs/>
          <w:sz w:val="24"/>
        </w:rPr>
        <w:t>Predmet zákazky</w:t>
      </w:r>
      <w:r w:rsidR="007E1C99" w:rsidRPr="00E92D61">
        <w:rPr>
          <w:rFonts w:ascii="Times New Roman" w:hAnsi="Times New Roman"/>
          <w:b/>
          <w:bCs/>
          <w:sz w:val="24"/>
        </w:rPr>
        <w:t xml:space="preserve"> a opis technických požiadaviek</w:t>
      </w:r>
      <w:r w:rsidR="00B20C5A" w:rsidRPr="00E92D61">
        <w:rPr>
          <w:rFonts w:ascii="Times New Roman" w:hAnsi="Times New Roman"/>
          <w:b/>
          <w:bCs/>
          <w:sz w:val="24"/>
        </w:rPr>
        <w:t xml:space="preserve"> :</w:t>
      </w:r>
    </w:p>
    <w:p w14:paraId="0F63DA1E" w14:textId="52680138" w:rsidR="00D24C18" w:rsidRDefault="007F005F" w:rsidP="00DF20AC">
      <w:pPr>
        <w:pStyle w:val="Zkladntext3"/>
        <w:jc w:val="left"/>
        <w:rPr>
          <w:rFonts w:ascii="Times New Roman" w:hAnsi="Times New Roman"/>
          <w:b/>
          <w:sz w:val="24"/>
          <w:szCs w:val="24"/>
        </w:rPr>
      </w:pPr>
      <w:bookmarkStart w:id="11" w:name="nazov1"/>
      <w:r w:rsidRPr="00E92D61">
        <w:rPr>
          <w:rFonts w:ascii="Times New Roman" w:hAnsi="Times New Roman"/>
          <w:sz w:val="24"/>
          <w:szCs w:val="24"/>
        </w:rPr>
        <w:t xml:space="preserve">Názov: </w:t>
      </w:r>
      <w:bookmarkEnd w:id="11"/>
      <w:r w:rsidR="007E1C99" w:rsidRPr="00E92D61">
        <w:rPr>
          <w:rFonts w:ascii="Times New Roman" w:hAnsi="Times New Roman"/>
          <w:b/>
          <w:sz w:val="24"/>
          <w:szCs w:val="24"/>
        </w:rPr>
        <w:t>„</w:t>
      </w:r>
      <w:r w:rsidR="00776B87" w:rsidRPr="00776B87">
        <w:rPr>
          <w:rFonts w:ascii="Times New Roman" w:hAnsi="Times New Roman"/>
          <w:b/>
          <w:sz w:val="24"/>
          <w:szCs w:val="24"/>
        </w:rPr>
        <w:t>Revízie elektroinštalácie</w:t>
      </w:r>
      <w:r w:rsidR="00A26B08">
        <w:rPr>
          <w:rFonts w:ascii="Times New Roman" w:hAnsi="Times New Roman"/>
          <w:b/>
          <w:sz w:val="24"/>
          <w:szCs w:val="24"/>
        </w:rPr>
        <w:t xml:space="preserve"> a</w:t>
      </w:r>
      <w:r w:rsidR="00776B87" w:rsidRPr="00776B87">
        <w:rPr>
          <w:rFonts w:ascii="Times New Roman" w:hAnsi="Times New Roman"/>
          <w:b/>
          <w:sz w:val="24"/>
          <w:szCs w:val="24"/>
        </w:rPr>
        <w:t xml:space="preserve"> bleskozvodov</w:t>
      </w:r>
      <w:r w:rsidR="007E1C99" w:rsidRPr="00E92D61">
        <w:rPr>
          <w:rFonts w:ascii="Times New Roman" w:hAnsi="Times New Roman"/>
          <w:b/>
          <w:sz w:val="24"/>
          <w:szCs w:val="24"/>
        </w:rPr>
        <w:t>“</w:t>
      </w:r>
    </w:p>
    <w:p w14:paraId="04B35B63" w14:textId="77777777" w:rsidR="00A21968" w:rsidRDefault="00A21968"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 xml:space="preserve">Druh zákazky: zákazka na dodanie </w:t>
      </w:r>
      <w:r w:rsidR="001A2757">
        <w:rPr>
          <w:rFonts w:ascii="Times New Roman" w:hAnsi="Times New Roman"/>
          <w:sz w:val="24"/>
          <w:lang w:eastAsia="en-US"/>
        </w:rPr>
        <w:t>služby</w:t>
      </w:r>
    </w:p>
    <w:p w14:paraId="6FC59810" w14:textId="77777777" w:rsidR="003654B9" w:rsidRDefault="00776B87"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Predmetom zákazky je poskytovanie služieb na vykonanie</w:t>
      </w:r>
    </w:p>
    <w:p w14:paraId="0A67995F" w14:textId="42AE0C7D" w:rsidR="00776B87" w:rsidRPr="00776B87" w:rsidRDefault="00776B87" w:rsidP="00464182">
      <w:pPr>
        <w:pStyle w:val="Odsekzoznamu"/>
        <w:numPr>
          <w:ilvl w:val="0"/>
          <w:numId w:val="5"/>
        </w:numPr>
        <w:jc w:val="both"/>
        <w:rPr>
          <w:rFonts w:ascii="Times New Roman" w:hAnsi="Times New Roman"/>
          <w:sz w:val="24"/>
          <w:lang w:eastAsia="en-US"/>
        </w:rPr>
      </w:pPr>
      <w:r>
        <w:rPr>
          <w:rFonts w:ascii="Times New Roman" w:hAnsi="Times New Roman"/>
          <w:sz w:val="24"/>
          <w:lang w:eastAsia="en-US"/>
        </w:rPr>
        <w:t>pravidelných technických kontrol, odborných prehliadok a odborných skúšok (reví</w:t>
      </w:r>
      <w:r w:rsidR="00C00456">
        <w:rPr>
          <w:rFonts w:ascii="Times New Roman" w:hAnsi="Times New Roman"/>
          <w:sz w:val="24"/>
          <w:lang w:eastAsia="en-US"/>
        </w:rPr>
        <w:t>zií</w:t>
      </w:r>
      <w:r>
        <w:rPr>
          <w:rFonts w:ascii="Times New Roman" w:hAnsi="Times New Roman"/>
          <w:sz w:val="24"/>
          <w:lang w:eastAsia="en-US"/>
        </w:rPr>
        <w:t>) elektroinštalácie</w:t>
      </w:r>
      <w:r w:rsidR="007A7794">
        <w:rPr>
          <w:rFonts w:ascii="Times New Roman" w:hAnsi="Times New Roman"/>
          <w:sz w:val="24"/>
          <w:lang w:eastAsia="en-US"/>
        </w:rPr>
        <w:t xml:space="preserve"> v zmysle </w:t>
      </w:r>
      <w:r w:rsidR="002704A0">
        <w:rPr>
          <w:rFonts w:ascii="Times New Roman" w:hAnsi="Times New Roman"/>
          <w:sz w:val="24"/>
          <w:lang w:eastAsia="en-US"/>
        </w:rPr>
        <w:t xml:space="preserve">zákona č. 124/2006 Z.z. o bezpečnosti a ochrane zdravia pri práci, vyhl. č. 508/2009 Z.z., </w:t>
      </w:r>
      <w:r w:rsidR="007A7794">
        <w:rPr>
          <w:rFonts w:ascii="Times New Roman" w:hAnsi="Times New Roman"/>
          <w:sz w:val="24"/>
          <w:lang w:eastAsia="en-US"/>
        </w:rPr>
        <w:t>STN 33 1500, STN 33 2000-6</w:t>
      </w:r>
      <w:r>
        <w:rPr>
          <w:rFonts w:ascii="Times New Roman" w:hAnsi="Times New Roman"/>
          <w:sz w:val="24"/>
          <w:lang w:eastAsia="en-US"/>
        </w:rPr>
        <w:t>, bleskozvodov</w:t>
      </w:r>
      <w:r w:rsidR="00C00456">
        <w:rPr>
          <w:rFonts w:ascii="Times New Roman" w:hAnsi="Times New Roman"/>
          <w:sz w:val="24"/>
          <w:lang w:eastAsia="en-US"/>
        </w:rPr>
        <w:t xml:space="preserve"> v zmysle STN 33 1500,</w:t>
      </w:r>
      <w:r>
        <w:rPr>
          <w:rFonts w:ascii="Times New Roman" w:hAnsi="Times New Roman"/>
          <w:sz w:val="24"/>
          <w:lang w:eastAsia="en-US"/>
        </w:rPr>
        <w:t xml:space="preserve"> vypracovanie a predloženie správ v zmysle právnych predpisov, vyhlášok a noriem o odbornej prehliadke a odbornej skúške elektroinštalácie a bleskozvodov.</w:t>
      </w:r>
    </w:p>
    <w:p w14:paraId="43739938" w14:textId="77777777" w:rsidR="00A21968" w:rsidRDefault="00A21968"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 xml:space="preserve">Miesto dodania: </w:t>
      </w:r>
      <w:r w:rsidR="00C00456">
        <w:rPr>
          <w:rFonts w:ascii="Times New Roman" w:hAnsi="Times New Roman"/>
          <w:sz w:val="24"/>
          <w:lang w:eastAsia="en-US"/>
        </w:rPr>
        <w:t>podľa objednávok obstarávateľa</w:t>
      </w:r>
    </w:p>
    <w:p w14:paraId="44C9CCAA" w14:textId="7772AACD" w:rsidR="00537CA9" w:rsidRDefault="00833C27" w:rsidP="004E54F1">
      <w:pPr>
        <w:numPr>
          <w:ilvl w:val="1"/>
          <w:numId w:val="1"/>
        </w:numPr>
        <w:ind w:left="360" w:hanging="360"/>
        <w:rPr>
          <w:rFonts w:ascii="Times New Roman" w:hAnsi="Times New Roman"/>
          <w:b/>
          <w:szCs w:val="22"/>
        </w:rPr>
      </w:pPr>
      <w:r w:rsidRPr="00A21968">
        <w:rPr>
          <w:rFonts w:ascii="Times New Roman" w:hAnsi="Times New Roman"/>
          <w:sz w:val="24"/>
          <w:lang w:eastAsia="en-US"/>
        </w:rPr>
        <w:t xml:space="preserve">   </w:t>
      </w:r>
      <w:r w:rsidR="00D4044E" w:rsidRPr="00A21968">
        <w:rPr>
          <w:rFonts w:ascii="Times New Roman" w:hAnsi="Times New Roman"/>
          <w:sz w:val="24"/>
          <w:lang w:eastAsia="en-US"/>
        </w:rPr>
        <w:t xml:space="preserve">Predpokladaná max. hodnota zákazky: </w:t>
      </w:r>
      <w:r w:rsidR="009F73F7" w:rsidRPr="00A21968">
        <w:rPr>
          <w:rFonts w:ascii="Times New Roman" w:hAnsi="Times New Roman"/>
          <w:sz w:val="24"/>
          <w:lang w:eastAsia="en-US"/>
        </w:rPr>
        <w:t xml:space="preserve"> </w:t>
      </w:r>
      <w:r w:rsidR="00171106">
        <w:rPr>
          <w:rFonts w:ascii="Times New Roman" w:hAnsi="Times New Roman"/>
          <w:sz w:val="24"/>
          <w:lang w:eastAsia="en-US"/>
        </w:rPr>
        <w:t>19 999</w:t>
      </w:r>
      <w:r w:rsidR="00776B87">
        <w:rPr>
          <w:rFonts w:ascii="Times New Roman" w:hAnsi="Times New Roman"/>
          <w:sz w:val="24"/>
          <w:lang w:eastAsia="en-US"/>
        </w:rPr>
        <w:t>,00 € bez DPH</w:t>
      </w:r>
    </w:p>
    <w:p w14:paraId="0CBD6F00" w14:textId="77777777" w:rsidR="003654B9" w:rsidRPr="003654B9" w:rsidRDefault="00C00456" w:rsidP="00E90A39">
      <w:pPr>
        <w:numPr>
          <w:ilvl w:val="1"/>
          <w:numId w:val="1"/>
        </w:numPr>
        <w:tabs>
          <w:tab w:val="clear" w:pos="576"/>
        </w:tabs>
        <w:ind w:left="567" w:hanging="567"/>
        <w:jc w:val="both"/>
        <w:rPr>
          <w:rFonts w:ascii="Times New Roman" w:hAnsi="Times New Roman"/>
          <w:b/>
          <w:szCs w:val="22"/>
        </w:rPr>
      </w:pPr>
      <w:r>
        <w:rPr>
          <w:rFonts w:ascii="Times New Roman" w:hAnsi="Times New Roman"/>
          <w:szCs w:val="22"/>
        </w:rPr>
        <w:t xml:space="preserve">Na dodanie </w:t>
      </w:r>
      <w:r w:rsidR="002704A0">
        <w:rPr>
          <w:rFonts w:ascii="Times New Roman" w:hAnsi="Times New Roman"/>
          <w:szCs w:val="22"/>
        </w:rPr>
        <w:t>služby</w:t>
      </w:r>
      <w:r>
        <w:rPr>
          <w:rFonts w:ascii="Times New Roman" w:hAnsi="Times New Roman"/>
          <w:szCs w:val="22"/>
        </w:rPr>
        <w:t xml:space="preserve"> bude uzavretá rámcová zmluva na dobu 24 mesiacov alebo do vyčerpania max. hodnoty zákazky.</w:t>
      </w:r>
    </w:p>
    <w:p w14:paraId="5A58134A" w14:textId="77777777" w:rsidR="007507CE" w:rsidRPr="003654B9" w:rsidRDefault="007507CE" w:rsidP="007507CE">
      <w:pPr>
        <w:numPr>
          <w:ilvl w:val="1"/>
          <w:numId w:val="1"/>
        </w:numPr>
        <w:ind w:left="360" w:hanging="360"/>
        <w:jc w:val="both"/>
        <w:rPr>
          <w:rFonts w:ascii="Times New Roman" w:hAnsi="Times New Roman"/>
          <w:b/>
          <w:szCs w:val="22"/>
        </w:rPr>
      </w:pPr>
      <w:r w:rsidRPr="003654B9">
        <w:rPr>
          <w:rFonts w:ascii="Times New Roman" w:hAnsi="Times New Roman"/>
          <w:szCs w:val="22"/>
        </w:rPr>
        <w:t xml:space="preserve">   </w:t>
      </w:r>
      <w:r w:rsidRPr="003654B9">
        <w:rPr>
          <w:rFonts w:ascii="Times New Roman" w:hAnsi="Times New Roman"/>
          <w:b/>
          <w:bCs/>
          <w:szCs w:val="22"/>
        </w:rPr>
        <w:t>S</w:t>
      </w:r>
      <w:r w:rsidRPr="003654B9">
        <w:rPr>
          <w:rFonts w:ascii="Times New Roman" w:hAnsi="Times New Roman"/>
          <w:b/>
          <w:bCs/>
        </w:rPr>
        <w:t xml:space="preserve">pôsob vzniku záväzku: </w:t>
      </w:r>
      <w:r w:rsidRPr="003654B9">
        <w:rPr>
          <w:rFonts w:ascii="Times New Roman" w:hAnsi="Times New Roman"/>
        </w:rPr>
        <w:t xml:space="preserve">na základe </w:t>
      </w:r>
      <w:r w:rsidR="00C00456">
        <w:rPr>
          <w:rFonts w:ascii="Times New Roman" w:hAnsi="Times New Roman"/>
        </w:rPr>
        <w:t xml:space="preserve">rámcovej </w:t>
      </w:r>
      <w:r w:rsidR="00776B87">
        <w:rPr>
          <w:rFonts w:ascii="Times New Roman" w:hAnsi="Times New Roman"/>
        </w:rPr>
        <w:t>zmluvy</w:t>
      </w:r>
      <w:r w:rsidRPr="003654B9">
        <w:rPr>
          <w:rFonts w:ascii="Times New Roman" w:hAnsi="Times New Roman"/>
        </w:rPr>
        <w:t xml:space="preserve"> a následnej fakturácie</w:t>
      </w:r>
    </w:p>
    <w:p w14:paraId="7FE8D1E0" w14:textId="77777777" w:rsidR="006054F9" w:rsidRPr="008426B2" w:rsidRDefault="008426B2" w:rsidP="008426B2">
      <w:pPr>
        <w:numPr>
          <w:ilvl w:val="1"/>
          <w:numId w:val="1"/>
        </w:numPr>
        <w:ind w:left="567" w:hanging="567"/>
        <w:jc w:val="both"/>
        <w:rPr>
          <w:rFonts w:ascii="Times New Roman" w:hAnsi="Times New Roman"/>
          <w:b/>
          <w:color w:val="000000"/>
          <w:sz w:val="24"/>
        </w:rPr>
      </w:pPr>
      <w:r>
        <w:rPr>
          <w:rFonts w:ascii="Times New Roman" w:hAnsi="Times New Roman"/>
          <w:sz w:val="24"/>
          <w:lang w:eastAsia="en-US"/>
        </w:rPr>
        <w:t xml:space="preserve">Záujemca má možnosť vykonať obhliadku objektov, aby si overil a získal potrebné informácie nevyhnutné na prípravu a spracovanie ponuky. </w:t>
      </w:r>
      <w:r w:rsidRPr="006C7DF1">
        <w:rPr>
          <w:rFonts w:ascii="Times New Roman" w:hAnsi="Times New Roman"/>
          <w:sz w:val="24"/>
        </w:rPr>
        <w:t>Obhliadka miesta výkonu prác sa uskutoční po t</w:t>
      </w:r>
      <w:r>
        <w:rPr>
          <w:rFonts w:ascii="Times New Roman" w:hAnsi="Times New Roman"/>
          <w:sz w:val="24"/>
        </w:rPr>
        <w:t>elefonickom dohovore na č. tel.</w:t>
      </w:r>
      <w:r w:rsidRPr="006C7DF1">
        <w:rPr>
          <w:rFonts w:ascii="Times New Roman" w:hAnsi="Times New Roman"/>
          <w:sz w:val="24"/>
        </w:rPr>
        <w:t>:</w:t>
      </w:r>
      <w:r>
        <w:rPr>
          <w:rFonts w:ascii="Times New Roman" w:hAnsi="Times New Roman"/>
          <w:sz w:val="24"/>
        </w:rPr>
        <w:t xml:space="preserve"> 0911 244 015 – Peter Wittemann</w:t>
      </w:r>
    </w:p>
    <w:p w14:paraId="21C86FF8" w14:textId="77777777" w:rsidR="007E1C99" w:rsidRPr="00D24C18" w:rsidRDefault="007E1C99" w:rsidP="00925B17">
      <w:pPr>
        <w:rPr>
          <w:rFonts w:ascii="Times New Roman" w:hAnsi="Times New Roman"/>
          <w:b/>
          <w:szCs w:val="22"/>
        </w:rPr>
      </w:pPr>
    </w:p>
    <w:p w14:paraId="217C3EA8" w14:textId="77777777" w:rsidR="00D4044E" w:rsidRPr="00997E60" w:rsidRDefault="00D4044E" w:rsidP="00B5213E">
      <w:pPr>
        <w:numPr>
          <w:ilvl w:val="0"/>
          <w:numId w:val="1"/>
        </w:numPr>
        <w:tabs>
          <w:tab w:val="left" w:pos="360"/>
          <w:tab w:val="left" w:pos="1620"/>
        </w:tabs>
        <w:ind w:left="567" w:hanging="567"/>
        <w:rPr>
          <w:rFonts w:ascii="Times New Roman" w:hAnsi="Times New Roman"/>
          <w:b/>
          <w:bCs/>
          <w:sz w:val="24"/>
        </w:rPr>
      </w:pPr>
      <w:r w:rsidRPr="00997E60">
        <w:rPr>
          <w:rFonts w:ascii="Times New Roman" w:hAnsi="Times New Roman"/>
          <w:b/>
          <w:bCs/>
          <w:sz w:val="24"/>
        </w:rPr>
        <w:t>Komplexnosť dodávky</w:t>
      </w:r>
      <w:r w:rsidR="00997E60">
        <w:rPr>
          <w:rFonts w:ascii="Times New Roman" w:hAnsi="Times New Roman"/>
          <w:b/>
          <w:bCs/>
          <w:sz w:val="24"/>
        </w:rPr>
        <w:t xml:space="preserve">: </w:t>
      </w:r>
      <w:r w:rsidR="00B20C5A" w:rsidRPr="007F005F">
        <w:rPr>
          <w:rFonts w:ascii="Times New Roman" w:hAnsi="Times New Roman"/>
          <w:sz w:val="24"/>
        </w:rPr>
        <w:t>Uch</w:t>
      </w:r>
      <w:r w:rsidRPr="007F005F">
        <w:rPr>
          <w:rFonts w:ascii="Times New Roman" w:hAnsi="Times New Roman"/>
          <w:sz w:val="24"/>
        </w:rPr>
        <w:t xml:space="preserve">ádzač predloží ponuku </w:t>
      </w:r>
      <w:bookmarkStart w:id="12" w:name="urcite_vsetko"/>
      <w:r w:rsidRPr="007F005F">
        <w:rPr>
          <w:rFonts w:ascii="Times New Roman" w:hAnsi="Times New Roman"/>
          <w:sz w:val="24"/>
        </w:rPr>
        <w:t xml:space="preserve"> na celý predmet zákazky</w:t>
      </w:r>
      <w:bookmarkEnd w:id="12"/>
      <w:r w:rsidR="00B5213E">
        <w:rPr>
          <w:rFonts w:ascii="Times New Roman" w:hAnsi="Times New Roman"/>
          <w:sz w:val="24"/>
        </w:rPr>
        <w:t>, v zmysle bodu 6.2 tejto výzvy</w:t>
      </w:r>
      <w:r w:rsidRPr="007F005F">
        <w:rPr>
          <w:rFonts w:ascii="Times New Roman" w:hAnsi="Times New Roman"/>
          <w:sz w:val="24"/>
        </w:rPr>
        <w:t xml:space="preserve"> </w:t>
      </w:r>
    </w:p>
    <w:p w14:paraId="367C8A66" w14:textId="77777777" w:rsidR="00B20C5A" w:rsidRPr="007F005F" w:rsidRDefault="00B20C5A" w:rsidP="00B20C5A">
      <w:pPr>
        <w:tabs>
          <w:tab w:val="left" w:pos="0"/>
        </w:tabs>
        <w:rPr>
          <w:rFonts w:ascii="Times New Roman" w:hAnsi="Times New Roman"/>
          <w:bCs/>
          <w:sz w:val="24"/>
        </w:rPr>
      </w:pPr>
      <w:bookmarkStart w:id="13" w:name="casti"/>
      <w:bookmarkEnd w:id="13"/>
    </w:p>
    <w:p w14:paraId="62D63CF3"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Zdroj finančných prostriedkov</w:t>
      </w:r>
    </w:p>
    <w:p w14:paraId="4FED2492" w14:textId="77777777" w:rsidR="00D4044E" w:rsidRPr="007F005F" w:rsidRDefault="00B20C5A" w:rsidP="00B20C5A">
      <w:pPr>
        <w:pStyle w:val="Zarkazkladnhotextu2"/>
        <w:ind w:left="0"/>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 xml:space="preserve">Predmet zákazky bude financovaný z prostriedkov  verejného obstarávateľa </w:t>
      </w:r>
      <w:bookmarkStart w:id="14" w:name="financovanie"/>
      <w:bookmarkEnd w:id="14"/>
      <w:r w:rsidR="00D4044E" w:rsidRPr="007F005F">
        <w:rPr>
          <w:rFonts w:ascii="Times New Roman" w:hAnsi="Times New Roman"/>
          <w:sz w:val="24"/>
        </w:rPr>
        <w:t xml:space="preserve">   </w:t>
      </w:r>
    </w:p>
    <w:p w14:paraId="57A0DD43" w14:textId="77777777" w:rsidR="00BE2ED5" w:rsidRPr="007F005F" w:rsidRDefault="00BE2ED5" w:rsidP="00BE2ED5">
      <w:pPr>
        <w:pStyle w:val="Nadpis6"/>
        <w:tabs>
          <w:tab w:val="left" w:pos="567"/>
        </w:tabs>
        <w:spacing w:line="240" w:lineRule="atLeast"/>
        <w:ind w:left="360"/>
        <w:rPr>
          <w:rFonts w:ascii="Times New Roman" w:hAnsi="Times New Roman"/>
          <w:b w:val="0"/>
          <w:bCs w:val="0"/>
          <w:sz w:val="24"/>
        </w:rPr>
      </w:pPr>
    </w:p>
    <w:p w14:paraId="51554694" w14:textId="77777777" w:rsidR="00D4044E" w:rsidRPr="007F005F" w:rsidRDefault="00D4044E" w:rsidP="00E724E7">
      <w:pPr>
        <w:numPr>
          <w:ilvl w:val="0"/>
          <w:numId w:val="1"/>
        </w:numPr>
        <w:tabs>
          <w:tab w:val="left" w:pos="360"/>
          <w:tab w:val="left" w:pos="1620"/>
        </w:tabs>
        <w:ind w:left="360" w:hanging="360"/>
        <w:rPr>
          <w:rFonts w:ascii="Times New Roman" w:hAnsi="Times New Roman"/>
          <w:b/>
          <w:sz w:val="24"/>
        </w:rPr>
      </w:pPr>
      <w:r w:rsidRPr="007F005F">
        <w:rPr>
          <w:rFonts w:ascii="Times New Roman" w:hAnsi="Times New Roman"/>
          <w:b/>
          <w:sz w:val="24"/>
        </w:rPr>
        <w:t>Obsah ponuky</w:t>
      </w:r>
    </w:p>
    <w:p w14:paraId="4F81838A" w14:textId="77777777" w:rsidR="00D4044E" w:rsidRPr="007F005F" w:rsidRDefault="00E724E7" w:rsidP="00E724E7">
      <w:pPr>
        <w:tabs>
          <w:tab w:val="left" w:pos="360"/>
        </w:tabs>
        <w:ind w:left="360" w:hanging="360"/>
        <w:jc w:val="both"/>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Ponuka predložená uchádzačom musí obsahovať:</w:t>
      </w:r>
    </w:p>
    <w:p w14:paraId="36A034ED" w14:textId="77777777" w:rsidR="008426B2" w:rsidRPr="007F005F" w:rsidRDefault="00E724E7" w:rsidP="008426B2">
      <w:pPr>
        <w:numPr>
          <w:ilvl w:val="1"/>
          <w:numId w:val="1"/>
        </w:numPr>
        <w:jc w:val="both"/>
        <w:rPr>
          <w:rFonts w:ascii="Times New Roman" w:hAnsi="Times New Roman"/>
          <w:sz w:val="24"/>
        </w:rPr>
      </w:pPr>
      <w:r>
        <w:rPr>
          <w:rFonts w:ascii="Times New Roman" w:hAnsi="Times New Roman"/>
          <w:sz w:val="24"/>
        </w:rPr>
        <w:t xml:space="preserve"> </w:t>
      </w:r>
      <w:r w:rsidR="008426B2">
        <w:rPr>
          <w:rFonts w:ascii="Times New Roman" w:hAnsi="Times New Roman"/>
          <w:sz w:val="24"/>
        </w:rPr>
        <w:t>V</w:t>
      </w:r>
      <w:r w:rsidR="008426B2" w:rsidRPr="007F005F">
        <w:rPr>
          <w:rFonts w:ascii="Times New Roman" w:hAnsi="Times New Roman"/>
          <w:sz w:val="24"/>
        </w:rPr>
        <w:t>yhlásenie uchádzača o pravdivosti a úplnosti všetkých dokladov a údajov  uvedených v ponuke,</w:t>
      </w:r>
    </w:p>
    <w:p w14:paraId="3B1B423D" w14:textId="77777777" w:rsidR="008426B2" w:rsidRDefault="008426B2" w:rsidP="008426B2">
      <w:pPr>
        <w:numPr>
          <w:ilvl w:val="1"/>
          <w:numId w:val="1"/>
        </w:numPr>
        <w:jc w:val="both"/>
        <w:rPr>
          <w:rFonts w:ascii="Times New Roman" w:hAnsi="Times New Roman"/>
          <w:sz w:val="24"/>
        </w:rPr>
      </w:pPr>
      <w:r>
        <w:rPr>
          <w:rFonts w:ascii="Times New Roman" w:hAnsi="Times New Roman"/>
          <w:sz w:val="24"/>
        </w:rPr>
        <w:t>D</w:t>
      </w:r>
      <w:r w:rsidRPr="007F005F">
        <w:rPr>
          <w:rFonts w:ascii="Times New Roman" w:hAnsi="Times New Roman"/>
          <w:sz w:val="24"/>
        </w:rPr>
        <w:t xml:space="preserve">oklady potrebné na preukázanie podmienok účasti týkajúcich sa osobného postavenia: </w:t>
      </w:r>
      <w:bookmarkStart w:id="15" w:name="podmienky_pravne"/>
      <w:bookmarkEnd w:id="15"/>
      <w:r w:rsidRPr="007F005F">
        <w:rPr>
          <w:rFonts w:ascii="Times New Roman" w:hAnsi="Times New Roman"/>
          <w:sz w:val="24"/>
        </w:rPr>
        <w:t>oprávnenie poskytovať predmet zákazky (v</w:t>
      </w:r>
      <w:r>
        <w:rPr>
          <w:rFonts w:ascii="Times New Roman" w:hAnsi="Times New Roman"/>
          <w:sz w:val="24"/>
        </w:rPr>
        <w:t>ýpis z obchodného alebo živnostenského registra)-§ 32 ods. 1 písm. e</w:t>
      </w:r>
      <w:r w:rsidRPr="007F005F">
        <w:rPr>
          <w:rFonts w:ascii="Times New Roman" w:hAnsi="Times New Roman"/>
          <w:sz w:val="24"/>
        </w:rPr>
        <w:t xml:space="preserve">) </w:t>
      </w:r>
      <w:r>
        <w:rPr>
          <w:rFonts w:ascii="Times New Roman" w:hAnsi="Times New Roman"/>
          <w:sz w:val="24"/>
        </w:rPr>
        <w:t xml:space="preserve">zák. č. 343/2015 Z.z. o verejnom obstarávaní v znení neskorších zmien, </w:t>
      </w:r>
      <w:r w:rsidRPr="007F005F">
        <w:rPr>
          <w:rFonts w:ascii="Times New Roman" w:hAnsi="Times New Roman"/>
          <w:sz w:val="24"/>
        </w:rPr>
        <w:t xml:space="preserve">je oprávnený poskytovať </w:t>
      </w:r>
      <w:r>
        <w:rPr>
          <w:rFonts w:ascii="Times New Roman" w:hAnsi="Times New Roman"/>
          <w:sz w:val="24"/>
        </w:rPr>
        <w:t xml:space="preserve">predmetný druh prác na </w:t>
      </w:r>
      <w:r w:rsidR="00DE63E3">
        <w:rPr>
          <w:rFonts w:ascii="Times New Roman" w:hAnsi="Times New Roman"/>
          <w:sz w:val="24"/>
        </w:rPr>
        <w:t>poskytnutie služieb</w:t>
      </w:r>
      <w:r w:rsidRPr="007F005F">
        <w:rPr>
          <w:rFonts w:ascii="Times New Roman" w:hAnsi="Times New Roman"/>
          <w:sz w:val="24"/>
        </w:rPr>
        <w:t xml:space="preserve">. Uchádzač predloží po oznámení úspešnosti, originály dokladu alebo ich úradne osvedčených kópií. V cenovej ponuke predloží </w:t>
      </w:r>
      <w:r w:rsidRPr="007F005F">
        <w:rPr>
          <w:rFonts w:ascii="Times New Roman" w:hAnsi="Times New Roman"/>
          <w:b/>
          <w:sz w:val="24"/>
        </w:rPr>
        <w:t>čestné prehlásenie</w:t>
      </w:r>
      <w:r>
        <w:rPr>
          <w:rFonts w:ascii="Times New Roman" w:hAnsi="Times New Roman"/>
          <w:b/>
          <w:sz w:val="24"/>
        </w:rPr>
        <w:t>,</w:t>
      </w:r>
      <w:r w:rsidRPr="007F005F">
        <w:rPr>
          <w:rFonts w:ascii="Times New Roman" w:hAnsi="Times New Roman"/>
          <w:sz w:val="24"/>
        </w:rPr>
        <w:t xml:space="preserve"> že takýto doklad má k dispozícii. </w:t>
      </w:r>
    </w:p>
    <w:p w14:paraId="1FC8E558" w14:textId="77777777" w:rsidR="007A7794" w:rsidRDefault="007A7794" w:rsidP="008426B2">
      <w:pPr>
        <w:numPr>
          <w:ilvl w:val="1"/>
          <w:numId w:val="1"/>
        </w:numPr>
        <w:jc w:val="both"/>
        <w:rPr>
          <w:rFonts w:ascii="Times New Roman" w:hAnsi="Times New Roman"/>
          <w:sz w:val="24"/>
        </w:rPr>
      </w:pPr>
      <w:r>
        <w:rPr>
          <w:rFonts w:ascii="Times New Roman" w:hAnsi="Times New Roman"/>
          <w:sz w:val="24"/>
        </w:rPr>
        <w:t>Oprávnenie na výkon činností odborných prehliadok a odborných skúšok podľa §14, §15 a §16 zákona č. 124/2006 Z. z. o bezpečnosti a ochrane zdravia pri práci v znení neskorších predpisov.</w:t>
      </w:r>
    </w:p>
    <w:p w14:paraId="791329DF" w14:textId="77777777" w:rsidR="007A7794" w:rsidRDefault="007A7794" w:rsidP="00997E60">
      <w:pPr>
        <w:numPr>
          <w:ilvl w:val="1"/>
          <w:numId w:val="1"/>
        </w:numPr>
        <w:jc w:val="both"/>
        <w:rPr>
          <w:rFonts w:ascii="Times New Roman" w:hAnsi="Times New Roman"/>
          <w:sz w:val="24"/>
        </w:rPr>
      </w:pPr>
      <w:r>
        <w:rPr>
          <w:rFonts w:ascii="Times New Roman" w:hAnsi="Times New Roman"/>
          <w:sz w:val="24"/>
        </w:rPr>
        <w:lastRenderedPageBreak/>
        <w:t>Osvedčenie revízneho technika podľa §24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6F3A4619" w14:textId="77777777" w:rsidR="007A7794" w:rsidRPr="007F005F" w:rsidRDefault="007A7794" w:rsidP="00997E60">
      <w:pPr>
        <w:numPr>
          <w:ilvl w:val="1"/>
          <w:numId w:val="1"/>
        </w:numPr>
        <w:jc w:val="both"/>
        <w:rPr>
          <w:rFonts w:ascii="Times New Roman" w:hAnsi="Times New Roman"/>
          <w:sz w:val="24"/>
        </w:rPr>
      </w:pPr>
      <w:r>
        <w:rPr>
          <w:rFonts w:ascii="Times New Roman" w:hAnsi="Times New Roman"/>
          <w:sz w:val="24"/>
        </w:rPr>
        <w:t>Kalibračné certifikáty od meracích prístrojov podľa STN 33 1610.</w:t>
      </w:r>
    </w:p>
    <w:p w14:paraId="29A0111D" w14:textId="77777777" w:rsidR="008426B2" w:rsidRPr="007A7794" w:rsidRDefault="008426B2" w:rsidP="008426B2">
      <w:pPr>
        <w:numPr>
          <w:ilvl w:val="1"/>
          <w:numId w:val="1"/>
        </w:numPr>
        <w:jc w:val="both"/>
        <w:rPr>
          <w:rFonts w:ascii="Times New Roman" w:hAnsi="Times New Roman"/>
          <w:sz w:val="24"/>
        </w:rPr>
      </w:pPr>
      <w:r>
        <w:rPr>
          <w:rFonts w:ascii="Times New Roman" w:hAnsi="Times New Roman"/>
          <w:sz w:val="24"/>
        </w:rPr>
        <w:t>D</w:t>
      </w:r>
      <w:r w:rsidRPr="007F005F">
        <w:rPr>
          <w:rFonts w:ascii="Times New Roman" w:hAnsi="Times New Roman"/>
          <w:sz w:val="24"/>
        </w:rPr>
        <w:t xml:space="preserve">oklady a dokumenty potrebné na preukázanie ďalších podmienok účasti: </w:t>
      </w:r>
      <w:bookmarkStart w:id="16" w:name="podmienky_financne"/>
      <w:bookmarkEnd w:id="16"/>
      <w:r w:rsidRPr="007F005F">
        <w:rPr>
          <w:rFonts w:ascii="Times New Roman" w:hAnsi="Times New Roman"/>
          <w:sz w:val="24"/>
        </w:rPr>
        <w:t xml:space="preserve"> </w:t>
      </w:r>
      <w:bookmarkStart w:id="17" w:name="podmienky_technicke"/>
      <w:bookmarkEnd w:id="17"/>
      <w:r w:rsidRPr="007F005F">
        <w:rPr>
          <w:rFonts w:ascii="Times New Roman" w:hAnsi="Times New Roman"/>
          <w:b/>
          <w:sz w:val="24"/>
        </w:rPr>
        <w:t xml:space="preserve">PODMIENKA: </w:t>
      </w:r>
      <w:r w:rsidRPr="007F005F">
        <w:rPr>
          <w:rFonts w:ascii="Times New Roman" w:hAnsi="Times New Roman"/>
          <w:sz w:val="24"/>
        </w:rPr>
        <w:t>Vybraný uchádzač nesmie mať voči mestu alebo ním zriadeným organizáciám alebo založeným spoločnostiam žiadne dlhy (napr. na daniach a poplatkoch za TKO, na zaplatení kúpnej ceny, na nájomnom za byt, nebytový priestor alebo nehnuteľnosť a pod.). Uvedené skutočnosti uchádzač preukazuje čestným vyhlásením</w:t>
      </w:r>
      <w:bookmarkStart w:id="18" w:name="podmienky_ine"/>
      <w:bookmarkEnd w:id="18"/>
      <w:r>
        <w:rPr>
          <w:rFonts w:ascii="Times New Roman" w:hAnsi="Times New Roman"/>
          <w:sz w:val="24"/>
        </w:rPr>
        <w:t>.</w:t>
      </w:r>
    </w:p>
    <w:p w14:paraId="7CBD4BE4" w14:textId="77777777" w:rsidR="008426B2" w:rsidRDefault="008426B2" w:rsidP="008426B2">
      <w:pPr>
        <w:numPr>
          <w:ilvl w:val="1"/>
          <w:numId w:val="1"/>
        </w:numPr>
        <w:jc w:val="both"/>
        <w:rPr>
          <w:rFonts w:ascii="Times New Roman" w:hAnsi="Times New Roman"/>
          <w:sz w:val="24"/>
        </w:rPr>
      </w:pPr>
      <w:r>
        <w:rPr>
          <w:rFonts w:ascii="Times New Roman" w:hAnsi="Times New Roman"/>
          <w:sz w:val="24"/>
        </w:rPr>
        <w:t>S</w:t>
      </w:r>
      <w:r w:rsidRPr="007F005F">
        <w:rPr>
          <w:rFonts w:ascii="Times New Roman" w:hAnsi="Times New Roman"/>
          <w:sz w:val="24"/>
        </w:rPr>
        <w:t>amostatný list, na ktorom je uvedený názov alebo obchodné meno uchádzača, adresa alebo sídlo uchádzača a návrh na plnenie kritéri</w:t>
      </w:r>
      <w:r>
        <w:rPr>
          <w:rFonts w:ascii="Times New Roman" w:hAnsi="Times New Roman"/>
          <w:sz w:val="24"/>
        </w:rPr>
        <w:t>á</w:t>
      </w:r>
      <w:r w:rsidRPr="007F005F">
        <w:rPr>
          <w:rFonts w:ascii="Times New Roman" w:hAnsi="Times New Roman"/>
          <w:sz w:val="24"/>
        </w:rPr>
        <w:t>. Cenová ponuka</w:t>
      </w:r>
      <w:r>
        <w:rPr>
          <w:rFonts w:ascii="Times New Roman" w:hAnsi="Times New Roman"/>
          <w:sz w:val="24"/>
        </w:rPr>
        <w:t xml:space="preserve"> m</w:t>
      </w:r>
      <w:r w:rsidRPr="007F005F">
        <w:rPr>
          <w:rFonts w:ascii="Times New Roman" w:hAnsi="Times New Roman"/>
          <w:sz w:val="24"/>
        </w:rPr>
        <w:t xml:space="preserve">usí obsahovať všetky súvisiace časti pre zabezpečenie dodávky v plnom požadovanom rozsahu. </w:t>
      </w:r>
    </w:p>
    <w:p w14:paraId="0515592D" w14:textId="77777777" w:rsidR="008426B2" w:rsidRPr="004E2776" w:rsidRDefault="008426B2" w:rsidP="008426B2">
      <w:pPr>
        <w:numPr>
          <w:ilvl w:val="1"/>
          <w:numId w:val="1"/>
        </w:numPr>
        <w:jc w:val="both"/>
        <w:rPr>
          <w:rFonts w:ascii="Times New Roman" w:hAnsi="Times New Roman"/>
          <w:color w:val="0000FF"/>
          <w:sz w:val="24"/>
        </w:rPr>
      </w:pPr>
      <w:r>
        <w:rPr>
          <w:rFonts w:ascii="Times New Roman" w:hAnsi="Times New Roman"/>
          <w:sz w:val="24"/>
        </w:rPr>
        <w:t xml:space="preserve">Celkový rozpis dodávok pre určenie ceny je uvedený v prílohe č.1. </w:t>
      </w:r>
    </w:p>
    <w:p w14:paraId="1F0AC3D4" w14:textId="77777777" w:rsidR="00D8436A" w:rsidRPr="008426B2" w:rsidRDefault="008426B2" w:rsidP="008426B2">
      <w:pPr>
        <w:numPr>
          <w:ilvl w:val="1"/>
          <w:numId w:val="1"/>
        </w:numPr>
        <w:jc w:val="both"/>
        <w:rPr>
          <w:rFonts w:ascii="Times New Roman" w:hAnsi="Times New Roman"/>
          <w:color w:val="0000FF"/>
          <w:sz w:val="24"/>
        </w:rPr>
      </w:pPr>
      <w:r w:rsidRPr="00E65B21">
        <w:rPr>
          <w:rFonts w:ascii="Times New Roman" w:hAnsi="Times New Roman"/>
          <w:sz w:val="24"/>
        </w:rPr>
        <w:t xml:space="preserve">Návrh zmluvy o dielo, ktorý je súčasťou tejto </w:t>
      </w:r>
      <w:r>
        <w:rPr>
          <w:rFonts w:ascii="Times New Roman" w:hAnsi="Times New Roman"/>
          <w:sz w:val="24"/>
        </w:rPr>
        <w:t>výzvy</w:t>
      </w:r>
      <w:r w:rsidRPr="00E65B21">
        <w:rPr>
          <w:rFonts w:ascii="Times New Roman" w:hAnsi="Times New Roman"/>
          <w:sz w:val="24"/>
        </w:rPr>
        <w:t xml:space="preserve">, podpísaný štatutárnym zástupcom uchádzača. </w:t>
      </w:r>
    </w:p>
    <w:p w14:paraId="7B07637E" w14:textId="77777777" w:rsidR="004F1241" w:rsidRPr="00660D17" w:rsidRDefault="00833C27" w:rsidP="00833C27">
      <w:pPr>
        <w:ind w:left="576"/>
        <w:jc w:val="both"/>
        <w:rPr>
          <w:rFonts w:ascii="Times New Roman" w:hAnsi="Times New Roman"/>
          <w:color w:val="0000FF"/>
          <w:sz w:val="24"/>
        </w:rPr>
      </w:pPr>
      <w:r w:rsidRPr="00660D17">
        <w:rPr>
          <w:rFonts w:ascii="Times New Roman" w:hAnsi="Times New Roman"/>
          <w:color w:val="0000FF"/>
          <w:sz w:val="24"/>
        </w:rPr>
        <w:t xml:space="preserve"> </w:t>
      </w:r>
    </w:p>
    <w:p w14:paraId="6580E3EA" w14:textId="77777777" w:rsidR="00D4044E" w:rsidRPr="00D8436A" w:rsidRDefault="00BE2ED5" w:rsidP="00D8436A">
      <w:pPr>
        <w:numPr>
          <w:ilvl w:val="0"/>
          <w:numId w:val="1"/>
        </w:numPr>
        <w:tabs>
          <w:tab w:val="left" w:pos="360"/>
          <w:tab w:val="left" w:pos="1620"/>
        </w:tabs>
        <w:ind w:left="0" w:firstLine="0"/>
        <w:rPr>
          <w:rFonts w:ascii="Times New Roman" w:hAnsi="Times New Roman"/>
          <w:b/>
          <w:sz w:val="24"/>
        </w:rPr>
      </w:pPr>
      <w:r w:rsidRPr="00D8436A">
        <w:rPr>
          <w:rFonts w:ascii="Times New Roman" w:hAnsi="Times New Roman"/>
          <w:b/>
          <w:bCs/>
          <w:sz w:val="24"/>
        </w:rPr>
        <w:t xml:space="preserve">   </w:t>
      </w:r>
      <w:r w:rsidR="00D4044E" w:rsidRPr="00D8436A">
        <w:rPr>
          <w:rFonts w:ascii="Times New Roman" w:hAnsi="Times New Roman"/>
          <w:b/>
          <w:sz w:val="24"/>
        </w:rPr>
        <w:t>Mena a ceny uvádzané v ponuke</w:t>
      </w:r>
    </w:p>
    <w:p w14:paraId="1CB46DB0" w14:textId="77777777" w:rsidR="00D4044E" w:rsidRPr="0063384D"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Navrhovaná zmluvná cena musí byť stanovená podľa § 3 zákona NR SR</w:t>
      </w:r>
      <w:r w:rsidRPr="0063384D">
        <w:rPr>
          <w:rFonts w:ascii="Times New Roman" w:hAnsi="Times New Roman"/>
          <w:sz w:val="24"/>
        </w:rPr>
        <w:br/>
        <w:t>č.18/1996 Z. z. o cená</w:t>
      </w:r>
      <w:r w:rsidR="00660D17" w:rsidRPr="0063384D">
        <w:rPr>
          <w:rFonts w:ascii="Times New Roman" w:hAnsi="Times New Roman"/>
          <w:sz w:val="24"/>
        </w:rPr>
        <w:t xml:space="preserve">ch v znení neskorších predpisov. </w:t>
      </w:r>
      <w:r w:rsidRPr="0063384D">
        <w:rPr>
          <w:rFonts w:ascii="Times New Roman" w:hAnsi="Times New Roman"/>
          <w:sz w:val="24"/>
        </w:rPr>
        <w:t xml:space="preserve">Navrhovaná zmluvná cena bude </w:t>
      </w:r>
      <w:r w:rsidR="00660D17" w:rsidRPr="0063384D">
        <w:rPr>
          <w:rFonts w:ascii="Times New Roman" w:hAnsi="Times New Roman"/>
          <w:sz w:val="24"/>
        </w:rPr>
        <w:t xml:space="preserve">   </w:t>
      </w:r>
      <w:r w:rsidRPr="0063384D">
        <w:rPr>
          <w:rFonts w:ascii="Times New Roman" w:hAnsi="Times New Roman"/>
          <w:sz w:val="24"/>
        </w:rPr>
        <w:t xml:space="preserve">uvedená v eurách. </w:t>
      </w:r>
    </w:p>
    <w:p w14:paraId="50E0BF12" w14:textId="77777777" w:rsidR="00D4044E" w:rsidRPr="0063384D"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Ak je uchádzač platcom dane z pridanej hodnoty (ďalej len „DPH“), navrhovanú zmluvnú cenu uvedie v zložení:</w:t>
      </w:r>
    </w:p>
    <w:p w14:paraId="590EEFFA" w14:textId="77777777" w:rsidR="00D4044E" w:rsidRPr="007F005F" w:rsidRDefault="00A542AB" w:rsidP="00660D17">
      <w:pPr>
        <w:tabs>
          <w:tab w:val="num" w:pos="1080"/>
        </w:tabs>
        <w:ind w:left="1080" w:hanging="540"/>
        <w:jc w:val="both"/>
        <w:rPr>
          <w:rFonts w:ascii="Times New Roman" w:hAnsi="Times New Roman"/>
          <w:sz w:val="24"/>
        </w:rPr>
      </w:pPr>
      <w:r w:rsidRPr="007F005F">
        <w:rPr>
          <w:rFonts w:ascii="Times New Roman" w:hAnsi="Times New Roman"/>
          <w:sz w:val="24"/>
        </w:rPr>
        <w:t>a)</w:t>
      </w:r>
      <w:r w:rsidR="00D4044E" w:rsidRPr="007F005F">
        <w:rPr>
          <w:rFonts w:ascii="Times New Roman" w:hAnsi="Times New Roman"/>
          <w:sz w:val="24"/>
        </w:rPr>
        <w:t xml:space="preserve"> navrhovaná zmluvná cena bez  DPH,</w:t>
      </w:r>
    </w:p>
    <w:p w14:paraId="2D192CE1" w14:textId="77777777" w:rsidR="00D4044E" w:rsidRPr="007F005F" w:rsidRDefault="00F27201" w:rsidP="00EB315A">
      <w:pPr>
        <w:tabs>
          <w:tab w:val="num" w:pos="1080"/>
        </w:tabs>
        <w:ind w:left="1080" w:hanging="540"/>
        <w:jc w:val="both"/>
        <w:rPr>
          <w:rFonts w:ascii="Times New Roman" w:hAnsi="Times New Roman"/>
          <w:sz w:val="24"/>
        </w:rPr>
      </w:pPr>
      <w:r>
        <w:rPr>
          <w:rFonts w:ascii="Times New Roman" w:hAnsi="Times New Roman"/>
          <w:sz w:val="24"/>
        </w:rPr>
        <w:t>b</w:t>
      </w:r>
      <w:r w:rsidR="00A542AB" w:rsidRPr="007F005F">
        <w:rPr>
          <w:rFonts w:ascii="Times New Roman" w:hAnsi="Times New Roman"/>
          <w:sz w:val="24"/>
        </w:rPr>
        <w:t>)</w:t>
      </w:r>
      <w:r w:rsidR="00D4044E" w:rsidRPr="007F005F">
        <w:rPr>
          <w:rFonts w:ascii="Times New Roman" w:hAnsi="Times New Roman"/>
          <w:sz w:val="24"/>
        </w:rPr>
        <w:t xml:space="preserve"> navrhovaná zmluvná cena vrátane  DPH.</w:t>
      </w:r>
    </w:p>
    <w:p w14:paraId="39DB6C29" w14:textId="77777777" w:rsidR="0063384D" w:rsidRPr="0063384D" w:rsidRDefault="0063384D" w:rsidP="00464182">
      <w:pPr>
        <w:pStyle w:val="Odsekzoznamu"/>
        <w:numPr>
          <w:ilvl w:val="0"/>
          <w:numId w:val="4"/>
        </w:numPr>
        <w:jc w:val="both"/>
        <w:rPr>
          <w:rFonts w:ascii="Times New Roman" w:hAnsi="Times New Roman"/>
          <w:vanish/>
          <w:sz w:val="24"/>
        </w:rPr>
      </w:pPr>
    </w:p>
    <w:p w14:paraId="31D1321E" w14:textId="77777777" w:rsidR="0063384D" w:rsidRPr="0063384D" w:rsidRDefault="0063384D" w:rsidP="00464182">
      <w:pPr>
        <w:pStyle w:val="Odsekzoznamu"/>
        <w:numPr>
          <w:ilvl w:val="0"/>
          <w:numId w:val="4"/>
        </w:numPr>
        <w:jc w:val="both"/>
        <w:rPr>
          <w:rFonts w:ascii="Times New Roman" w:hAnsi="Times New Roman"/>
          <w:vanish/>
          <w:sz w:val="24"/>
        </w:rPr>
      </w:pPr>
    </w:p>
    <w:p w14:paraId="417C7ED7" w14:textId="77777777" w:rsidR="0063384D" w:rsidRPr="0063384D" w:rsidRDefault="0063384D" w:rsidP="00464182">
      <w:pPr>
        <w:pStyle w:val="Odsekzoznamu"/>
        <w:numPr>
          <w:ilvl w:val="0"/>
          <w:numId w:val="4"/>
        </w:numPr>
        <w:jc w:val="both"/>
        <w:rPr>
          <w:rFonts w:ascii="Times New Roman" w:hAnsi="Times New Roman"/>
          <w:vanish/>
          <w:sz w:val="24"/>
        </w:rPr>
      </w:pPr>
    </w:p>
    <w:p w14:paraId="601AE50E" w14:textId="77777777" w:rsidR="0063384D" w:rsidRPr="0063384D" w:rsidRDefault="0063384D" w:rsidP="00464182">
      <w:pPr>
        <w:pStyle w:val="Odsekzoznamu"/>
        <w:numPr>
          <w:ilvl w:val="0"/>
          <w:numId w:val="4"/>
        </w:numPr>
        <w:jc w:val="both"/>
        <w:rPr>
          <w:rFonts w:ascii="Times New Roman" w:hAnsi="Times New Roman"/>
          <w:vanish/>
          <w:sz w:val="24"/>
        </w:rPr>
      </w:pPr>
    </w:p>
    <w:p w14:paraId="02D239F5" w14:textId="77777777" w:rsidR="0063384D" w:rsidRPr="0063384D" w:rsidRDefault="0063384D" w:rsidP="00464182">
      <w:pPr>
        <w:pStyle w:val="Odsekzoznamu"/>
        <w:numPr>
          <w:ilvl w:val="0"/>
          <w:numId w:val="4"/>
        </w:numPr>
        <w:jc w:val="both"/>
        <w:rPr>
          <w:rFonts w:ascii="Times New Roman" w:hAnsi="Times New Roman"/>
          <w:vanish/>
          <w:sz w:val="24"/>
        </w:rPr>
      </w:pPr>
    </w:p>
    <w:p w14:paraId="560626BF" w14:textId="77777777" w:rsidR="0063384D" w:rsidRPr="0063384D" w:rsidRDefault="0063384D" w:rsidP="00464182">
      <w:pPr>
        <w:pStyle w:val="Odsekzoznamu"/>
        <w:numPr>
          <w:ilvl w:val="0"/>
          <w:numId w:val="4"/>
        </w:numPr>
        <w:jc w:val="both"/>
        <w:rPr>
          <w:rFonts w:ascii="Times New Roman" w:hAnsi="Times New Roman"/>
          <w:vanish/>
          <w:sz w:val="24"/>
        </w:rPr>
      </w:pPr>
    </w:p>
    <w:p w14:paraId="450956D0" w14:textId="77777777" w:rsidR="0063384D" w:rsidRPr="0063384D" w:rsidRDefault="0063384D" w:rsidP="00464182">
      <w:pPr>
        <w:pStyle w:val="Odsekzoznamu"/>
        <w:numPr>
          <w:ilvl w:val="1"/>
          <w:numId w:val="4"/>
        </w:numPr>
        <w:jc w:val="both"/>
        <w:rPr>
          <w:rFonts w:ascii="Times New Roman" w:hAnsi="Times New Roman"/>
          <w:vanish/>
          <w:sz w:val="24"/>
        </w:rPr>
      </w:pPr>
    </w:p>
    <w:p w14:paraId="125449D9" w14:textId="77777777" w:rsidR="0063384D" w:rsidRPr="0063384D" w:rsidRDefault="0063384D" w:rsidP="00464182">
      <w:pPr>
        <w:pStyle w:val="Odsekzoznamu"/>
        <w:numPr>
          <w:ilvl w:val="1"/>
          <w:numId w:val="4"/>
        </w:numPr>
        <w:jc w:val="both"/>
        <w:rPr>
          <w:rFonts w:ascii="Times New Roman" w:hAnsi="Times New Roman"/>
          <w:vanish/>
          <w:sz w:val="24"/>
        </w:rPr>
      </w:pPr>
    </w:p>
    <w:p w14:paraId="46A1CCF8" w14:textId="77777777" w:rsidR="00D4044E" w:rsidRPr="0063384D" w:rsidRDefault="00D4044E" w:rsidP="00464182">
      <w:pPr>
        <w:pStyle w:val="Odsekzoznamu"/>
        <w:numPr>
          <w:ilvl w:val="1"/>
          <w:numId w:val="4"/>
        </w:numPr>
        <w:jc w:val="both"/>
        <w:rPr>
          <w:rFonts w:ascii="Times New Roman" w:hAnsi="Times New Roman"/>
          <w:sz w:val="24"/>
        </w:rPr>
      </w:pPr>
      <w:r w:rsidRPr="0063384D">
        <w:rPr>
          <w:rFonts w:ascii="Times New Roman" w:hAnsi="Times New Roman"/>
          <w:sz w:val="24"/>
        </w:rPr>
        <w:t>Ak uchádzač nie je platcom DPH, uvedie navrhovanú zmluvnú cenu celkom. Na skutočnosť, že nie je platcom DPH,  upozorní.</w:t>
      </w:r>
    </w:p>
    <w:p w14:paraId="48411657" w14:textId="77777777" w:rsidR="00D4044E" w:rsidRPr="007F005F" w:rsidRDefault="00D4044E" w:rsidP="00D4044E">
      <w:pPr>
        <w:tabs>
          <w:tab w:val="num" w:pos="576"/>
        </w:tabs>
        <w:jc w:val="both"/>
        <w:rPr>
          <w:rFonts w:ascii="Times New Roman" w:hAnsi="Times New Roman"/>
          <w:sz w:val="24"/>
        </w:rPr>
      </w:pPr>
    </w:p>
    <w:p w14:paraId="0402F60E" w14:textId="77777777" w:rsidR="00D4044E" w:rsidRPr="00660D17" w:rsidRDefault="00660D17" w:rsidP="00660D17">
      <w:pPr>
        <w:numPr>
          <w:ilvl w:val="0"/>
          <w:numId w:val="1"/>
        </w:numPr>
        <w:tabs>
          <w:tab w:val="left" w:pos="360"/>
          <w:tab w:val="left" w:pos="1620"/>
        </w:tabs>
        <w:ind w:left="0" w:firstLine="0"/>
        <w:rPr>
          <w:rFonts w:ascii="Times New Roman" w:hAnsi="Times New Roman"/>
          <w:b/>
          <w:sz w:val="24"/>
        </w:rPr>
      </w:pPr>
      <w:r w:rsidRPr="00660D17">
        <w:rPr>
          <w:rFonts w:ascii="Times New Roman" w:hAnsi="Times New Roman"/>
          <w:b/>
          <w:sz w:val="24"/>
        </w:rPr>
        <w:t xml:space="preserve">  </w:t>
      </w:r>
      <w:r w:rsidR="00D4044E" w:rsidRPr="00660D17">
        <w:rPr>
          <w:rFonts w:ascii="Times New Roman" w:hAnsi="Times New Roman"/>
          <w:b/>
          <w:sz w:val="24"/>
        </w:rPr>
        <w:t>Miesto a lehota na predkladanie ponúk</w:t>
      </w:r>
    </w:p>
    <w:p w14:paraId="00A62087" w14:textId="77777777" w:rsidR="00B5213E" w:rsidRDefault="00B5213E" w:rsidP="00B5213E">
      <w:pPr>
        <w:numPr>
          <w:ilvl w:val="1"/>
          <w:numId w:val="1"/>
        </w:numPr>
        <w:jc w:val="both"/>
        <w:rPr>
          <w:rFonts w:ascii="Times New Roman" w:hAnsi="Times New Roman"/>
          <w:sz w:val="24"/>
        </w:rPr>
      </w:pPr>
      <w:r>
        <w:rPr>
          <w:rFonts w:ascii="Times New Roman" w:hAnsi="Times New Roman"/>
          <w:sz w:val="24"/>
        </w:rPr>
        <w:t xml:space="preserve">Ponuky je možné predložiť v listinnej alebo elektronickej podobe, tieto je potrebné doručiť v prípade listinnej podoby na adresu obstarávateľa: </w:t>
      </w:r>
    </w:p>
    <w:p w14:paraId="003A7951" w14:textId="39DE72AC" w:rsidR="00B5213E" w:rsidRDefault="00B5213E" w:rsidP="00B5213E">
      <w:pPr>
        <w:tabs>
          <w:tab w:val="num" w:pos="576"/>
        </w:tabs>
        <w:ind w:left="576"/>
        <w:jc w:val="both"/>
        <w:rPr>
          <w:rFonts w:ascii="Times New Roman" w:hAnsi="Times New Roman"/>
          <w:b/>
          <w:sz w:val="24"/>
        </w:rPr>
      </w:pPr>
      <w:bookmarkStart w:id="19" w:name="adr_ponuky_nazov"/>
      <w:r>
        <w:rPr>
          <w:rFonts w:ascii="Times New Roman" w:hAnsi="Times New Roman"/>
          <w:sz w:val="24"/>
        </w:rPr>
        <w:t>Správa majetku mesta Prievidza, s.r.o.</w:t>
      </w:r>
      <w:bookmarkEnd w:id="19"/>
      <w:r>
        <w:rPr>
          <w:rFonts w:ascii="Times New Roman" w:hAnsi="Times New Roman"/>
          <w:sz w:val="24"/>
        </w:rPr>
        <w:t xml:space="preserve">, </w:t>
      </w:r>
      <w:bookmarkStart w:id="20" w:name="adr_ponuky_ulica"/>
      <w:r>
        <w:rPr>
          <w:rFonts w:ascii="Times New Roman" w:hAnsi="Times New Roman"/>
          <w:sz w:val="24"/>
        </w:rPr>
        <w:t>ul. T. Vansovej č. 24</w:t>
      </w:r>
      <w:bookmarkEnd w:id="20"/>
      <w:r>
        <w:rPr>
          <w:rFonts w:ascii="Times New Roman" w:hAnsi="Times New Roman"/>
          <w:sz w:val="24"/>
        </w:rPr>
        <w:t xml:space="preserve">, </w:t>
      </w:r>
      <w:bookmarkStart w:id="21" w:name="adr_ponuky_PSC"/>
      <w:r>
        <w:rPr>
          <w:rFonts w:ascii="Times New Roman" w:hAnsi="Times New Roman"/>
          <w:sz w:val="24"/>
        </w:rPr>
        <w:t>971 01</w:t>
      </w:r>
      <w:bookmarkEnd w:id="21"/>
      <w:r>
        <w:rPr>
          <w:rFonts w:ascii="Times New Roman" w:hAnsi="Times New Roman"/>
          <w:sz w:val="24"/>
        </w:rPr>
        <w:t xml:space="preserve">  </w:t>
      </w:r>
      <w:bookmarkStart w:id="22" w:name="adr_ponuky_obec"/>
      <w:r>
        <w:rPr>
          <w:rFonts w:ascii="Times New Roman" w:hAnsi="Times New Roman"/>
          <w:sz w:val="24"/>
        </w:rPr>
        <w:t>Prievidza</w:t>
      </w:r>
      <w:bookmarkEnd w:id="22"/>
      <w:r>
        <w:rPr>
          <w:rFonts w:ascii="Times New Roman" w:hAnsi="Times New Roman"/>
          <w:sz w:val="24"/>
        </w:rPr>
        <w:t>, v uzatvorenej obálke s označením:</w:t>
      </w:r>
      <w:r>
        <w:t xml:space="preserve"> </w:t>
      </w:r>
      <w:r>
        <w:rPr>
          <w:rFonts w:ascii="Times New Roman" w:hAnsi="Times New Roman"/>
          <w:b/>
          <w:sz w:val="24"/>
        </w:rPr>
        <w:t>Súťaž</w:t>
      </w:r>
      <w:r>
        <w:t xml:space="preserve"> „</w:t>
      </w:r>
      <w:r w:rsidR="00A26B08" w:rsidRPr="00776B87">
        <w:rPr>
          <w:rFonts w:ascii="Times New Roman" w:hAnsi="Times New Roman"/>
          <w:b/>
          <w:sz w:val="24"/>
        </w:rPr>
        <w:t>Revízie elektroinštalácie</w:t>
      </w:r>
      <w:r w:rsidR="00A26B08">
        <w:rPr>
          <w:rFonts w:ascii="Times New Roman" w:hAnsi="Times New Roman"/>
          <w:b/>
          <w:sz w:val="24"/>
        </w:rPr>
        <w:t xml:space="preserve"> a</w:t>
      </w:r>
      <w:r w:rsidR="00A26B08" w:rsidRPr="00776B87">
        <w:rPr>
          <w:rFonts w:ascii="Times New Roman" w:hAnsi="Times New Roman"/>
          <w:b/>
          <w:sz w:val="24"/>
        </w:rPr>
        <w:t xml:space="preserve"> bleskozvodov</w:t>
      </w:r>
      <w:r>
        <w:rPr>
          <w:rFonts w:ascii="Times New Roman" w:hAnsi="Times New Roman"/>
          <w:b/>
          <w:sz w:val="24"/>
        </w:rPr>
        <w:t>“ – neotvárať,</w:t>
      </w:r>
      <w:r>
        <w:rPr>
          <w:rFonts w:ascii="Times New Roman" w:hAnsi="Times New Roman"/>
          <w:sz w:val="24"/>
        </w:rPr>
        <w:t xml:space="preserve"> prípadne v elektronickej podobe na e-mail: valko@smmpd.sk </w:t>
      </w:r>
    </w:p>
    <w:p w14:paraId="5E4CDA96" w14:textId="1D273394" w:rsidR="00D4044E" w:rsidRPr="00007207" w:rsidRDefault="00D4044E" w:rsidP="00A542AB">
      <w:pPr>
        <w:numPr>
          <w:ilvl w:val="1"/>
          <w:numId w:val="1"/>
        </w:numPr>
        <w:jc w:val="both"/>
        <w:rPr>
          <w:rFonts w:ascii="Times New Roman" w:hAnsi="Times New Roman"/>
          <w:sz w:val="24"/>
        </w:rPr>
      </w:pPr>
      <w:r w:rsidRPr="007F005F">
        <w:rPr>
          <w:rFonts w:ascii="Times New Roman" w:hAnsi="Times New Roman"/>
          <w:sz w:val="24"/>
        </w:rPr>
        <w:t>Ponuky je potrebné doručiť v lehote na predkladanie ponúk. Lehota na predkladanie</w:t>
      </w:r>
      <w:r w:rsidR="001D3AB7">
        <w:rPr>
          <w:rFonts w:ascii="Times New Roman" w:hAnsi="Times New Roman"/>
          <w:sz w:val="24"/>
        </w:rPr>
        <w:t xml:space="preserve"> ponúk </w:t>
      </w:r>
      <w:r w:rsidRPr="007F005F">
        <w:rPr>
          <w:rFonts w:ascii="Times New Roman" w:hAnsi="Times New Roman"/>
          <w:sz w:val="24"/>
        </w:rPr>
        <w:t xml:space="preserve">uplynie dňa </w:t>
      </w:r>
      <w:bookmarkStart w:id="23" w:name="ponuky_lehota"/>
      <w:r w:rsidR="00EC41CD">
        <w:rPr>
          <w:rFonts w:ascii="Times New Roman" w:hAnsi="Times New Roman"/>
          <w:sz w:val="24"/>
        </w:rPr>
        <w:t xml:space="preserve"> </w:t>
      </w:r>
      <w:bookmarkEnd w:id="23"/>
      <w:r w:rsidR="00FF3FD2">
        <w:rPr>
          <w:rFonts w:ascii="Times New Roman" w:hAnsi="Times New Roman"/>
          <w:sz w:val="24"/>
        </w:rPr>
        <w:t>09.11</w:t>
      </w:r>
      <w:r w:rsidR="006C2728" w:rsidRPr="00007207">
        <w:rPr>
          <w:rFonts w:ascii="Times New Roman" w:hAnsi="Times New Roman"/>
          <w:sz w:val="24"/>
        </w:rPr>
        <w:t>.20</w:t>
      </w:r>
      <w:r w:rsidR="001778F2">
        <w:rPr>
          <w:rFonts w:ascii="Times New Roman" w:hAnsi="Times New Roman"/>
          <w:sz w:val="24"/>
        </w:rPr>
        <w:t>20</w:t>
      </w:r>
      <w:r w:rsidRPr="00007207">
        <w:rPr>
          <w:rFonts w:ascii="Times New Roman" w:hAnsi="Times New Roman"/>
          <w:sz w:val="24"/>
        </w:rPr>
        <w:t xml:space="preserve"> o </w:t>
      </w:r>
      <w:bookmarkStart w:id="24" w:name="ponuky_lehota_cas"/>
      <w:r w:rsidR="007E1C99" w:rsidRPr="00007207">
        <w:rPr>
          <w:rFonts w:ascii="Times New Roman" w:hAnsi="Times New Roman"/>
          <w:sz w:val="24"/>
        </w:rPr>
        <w:t>12</w:t>
      </w:r>
      <w:r w:rsidRPr="00007207">
        <w:rPr>
          <w:rFonts w:ascii="Times New Roman" w:hAnsi="Times New Roman"/>
          <w:sz w:val="24"/>
        </w:rPr>
        <w:t>:00</w:t>
      </w:r>
      <w:bookmarkEnd w:id="24"/>
      <w:r w:rsidRPr="00007207">
        <w:rPr>
          <w:rFonts w:ascii="Times New Roman" w:hAnsi="Times New Roman"/>
          <w:sz w:val="24"/>
        </w:rPr>
        <w:t xml:space="preserve"> hod. </w:t>
      </w:r>
    </w:p>
    <w:p w14:paraId="456AA0BE" w14:textId="77777777" w:rsidR="009317DA" w:rsidRDefault="00D4044E" w:rsidP="009317DA">
      <w:pPr>
        <w:numPr>
          <w:ilvl w:val="1"/>
          <w:numId w:val="1"/>
        </w:numPr>
        <w:jc w:val="both"/>
        <w:rPr>
          <w:rFonts w:ascii="Times New Roman" w:hAnsi="Times New Roman"/>
          <w:sz w:val="24"/>
        </w:rPr>
      </w:pPr>
      <w:r w:rsidRPr="007F005F">
        <w:rPr>
          <w:rFonts w:ascii="Times New Roman" w:hAnsi="Times New Roman"/>
          <w:sz w:val="24"/>
        </w:rPr>
        <w:t>Ponuka doručená po uplynutí lehoty na predkladanie ponúk sa vráti uchádzačovi neotvorená.</w:t>
      </w:r>
    </w:p>
    <w:p w14:paraId="26A56AD9" w14:textId="77777777" w:rsidR="00B5213E" w:rsidRPr="00B5213E" w:rsidRDefault="00B5213E" w:rsidP="00B5213E">
      <w:pPr>
        <w:numPr>
          <w:ilvl w:val="1"/>
          <w:numId w:val="1"/>
        </w:numPr>
        <w:jc w:val="both"/>
        <w:rPr>
          <w:rFonts w:ascii="Times New Roman" w:hAnsi="Times New Roman"/>
          <w:b/>
          <w:sz w:val="24"/>
        </w:rPr>
      </w:pPr>
      <w:r>
        <w:rPr>
          <w:rFonts w:ascii="Times New Roman" w:hAnsi="Times New Roman"/>
          <w:b/>
          <w:sz w:val="24"/>
        </w:rPr>
        <w:t>Viazanosť predložených ponúk dodávateľa bude 3 týždne od ich predloženia.</w:t>
      </w:r>
    </w:p>
    <w:p w14:paraId="3300C7CC" w14:textId="77777777" w:rsidR="00E45E0A" w:rsidRPr="007F005F" w:rsidRDefault="00E45E0A" w:rsidP="00E45E0A">
      <w:pPr>
        <w:jc w:val="both"/>
        <w:rPr>
          <w:rFonts w:ascii="Times New Roman" w:hAnsi="Times New Roman"/>
          <w:sz w:val="24"/>
        </w:rPr>
      </w:pPr>
    </w:p>
    <w:p w14:paraId="3FFDA318" w14:textId="77777777" w:rsidR="00D4044E" w:rsidRPr="00F34404" w:rsidRDefault="00D4044E" w:rsidP="00F34404">
      <w:pPr>
        <w:numPr>
          <w:ilvl w:val="0"/>
          <w:numId w:val="1"/>
        </w:numPr>
        <w:tabs>
          <w:tab w:val="left" w:pos="360"/>
          <w:tab w:val="left" w:pos="1620"/>
        </w:tabs>
        <w:ind w:left="0" w:firstLine="0"/>
        <w:rPr>
          <w:rFonts w:ascii="Times New Roman" w:hAnsi="Times New Roman"/>
          <w:b/>
          <w:sz w:val="24"/>
        </w:rPr>
      </w:pPr>
      <w:r w:rsidRPr="00F34404">
        <w:rPr>
          <w:rFonts w:ascii="Times New Roman" w:hAnsi="Times New Roman"/>
          <w:b/>
          <w:sz w:val="24"/>
        </w:rPr>
        <w:t>Preskúmanie ponúk</w:t>
      </w:r>
    </w:p>
    <w:p w14:paraId="00669C3A" w14:textId="77777777" w:rsidR="00B5213E" w:rsidRDefault="00B5213E" w:rsidP="00B5213E">
      <w:pPr>
        <w:pStyle w:val="Zkladntext"/>
        <w:numPr>
          <w:ilvl w:val="1"/>
          <w:numId w:val="1"/>
        </w:numPr>
        <w:rPr>
          <w:rFonts w:ascii="Times New Roman" w:hAnsi="Times New Roman"/>
          <w:sz w:val="24"/>
        </w:rPr>
      </w:pPr>
      <w:r>
        <w:rPr>
          <w:rFonts w:ascii="Times New Roman" w:hAnsi="Times New Roman"/>
          <w:sz w:val="24"/>
        </w:rPr>
        <w:t>Do procesu vyhodnocovania ponúk budú zaradené tie ponuky, ktoré obsahujú všetky určené náležitosti a zodpovedajú požiadavkám a podmienkam</w:t>
      </w:r>
      <w:r>
        <w:rPr>
          <w:rFonts w:ascii="Times New Roman" w:hAnsi="Times New Roman"/>
          <w:color w:val="FF99CC"/>
          <w:sz w:val="24"/>
        </w:rPr>
        <w:t xml:space="preserve"> </w:t>
      </w:r>
      <w:r>
        <w:rPr>
          <w:rFonts w:ascii="Times New Roman" w:hAnsi="Times New Roman"/>
          <w:sz w:val="24"/>
        </w:rPr>
        <w:t>uvedeným v týchto súťažných podkladoch.</w:t>
      </w:r>
    </w:p>
    <w:p w14:paraId="7B83FBA3" w14:textId="77777777" w:rsidR="00B5213E" w:rsidRDefault="00B5213E" w:rsidP="00B5213E">
      <w:pPr>
        <w:pStyle w:val="Zkladntext"/>
        <w:numPr>
          <w:ilvl w:val="1"/>
          <w:numId w:val="1"/>
        </w:numPr>
        <w:rPr>
          <w:rFonts w:ascii="Times New Roman" w:hAnsi="Times New Roman"/>
          <w:sz w:val="24"/>
        </w:rPr>
      </w:pPr>
      <w:r>
        <w:rPr>
          <w:rFonts w:ascii="Times New Roman" w:hAnsi="Times New Roman"/>
          <w:sz w:val="24"/>
        </w:rPr>
        <w:t>Platnou ponukou je ponuka, ktorá zároveň neobsahuje žiadne obmedzenia alebo výhrady, ktoré sú v rozpore s uvedenými požiadavkami a podmienkami. Ostatné ponuky uchádzačov budú vylúčené.</w:t>
      </w:r>
    </w:p>
    <w:p w14:paraId="1159A09E" w14:textId="77777777" w:rsidR="00D4044E" w:rsidRPr="007F005F" w:rsidRDefault="00D4044E" w:rsidP="00F34404">
      <w:pPr>
        <w:pStyle w:val="Zkladntext"/>
        <w:tabs>
          <w:tab w:val="num" w:pos="540"/>
        </w:tabs>
        <w:ind w:left="540" w:hanging="540"/>
        <w:rPr>
          <w:rFonts w:ascii="Times New Roman" w:hAnsi="Times New Roman"/>
          <w:sz w:val="24"/>
        </w:rPr>
      </w:pPr>
    </w:p>
    <w:p w14:paraId="36738DC3" w14:textId="77777777" w:rsidR="00D4044E" w:rsidRPr="007F005F" w:rsidRDefault="00F34404" w:rsidP="00F34404">
      <w:pPr>
        <w:numPr>
          <w:ilvl w:val="0"/>
          <w:numId w:val="1"/>
        </w:numPr>
        <w:tabs>
          <w:tab w:val="left" w:pos="360"/>
          <w:tab w:val="left" w:pos="1620"/>
        </w:tabs>
        <w:ind w:left="0" w:firstLine="0"/>
        <w:rPr>
          <w:rFonts w:ascii="Times New Roman" w:hAnsi="Times New Roman"/>
          <w:b/>
          <w:sz w:val="24"/>
        </w:rPr>
      </w:pPr>
      <w:r>
        <w:rPr>
          <w:rFonts w:ascii="Times New Roman" w:hAnsi="Times New Roman"/>
          <w:b/>
          <w:sz w:val="24"/>
        </w:rPr>
        <w:t xml:space="preserve"> </w:t>
      </w:r>
      <w:r w:rsidR="00D4044E" w:rsidRPr="007F005F">
        <w:rPr>
          <w:rFonts w:ascii="Times New Roman" w:hAnsi="Times New Roman"/>
          <w:b/>
          <w:sz w:val="24"/>
        </w:rPr>
        <w:t>Vyhodnotenie ponúk</w:t>
      </w:r>
    </w:p>
    <w:p w14:paraId="0A124CCE" w14:textId="77777777" w:rsidR="00B5213E" w:rsidRDefault="00423F54" w:rsidP="00B5213E">
      <w:pPr>
        <w:pStyle w:val="Zkladntext"/>
        <w:numPr>
          <w:ilvl w:val="1"/>
          <w:numId w:val="15"/>
        </w:numPr>
        <w:tabs>
          <w:tab w:val="num" w:pos="576"/>
        </w:tabs>
        <w:rPr>
          <w:rFonts w:ascii="Times New Roman" w:hAnsi="Times New Roman"/>
          <w:sz w:val="24"/>
        </w:rPr>
      </w:pPr>
      <w:r>
        <w:rPr>
          <w:rFonts w:ascii="Times New Roman" w:hAnsi="Times New Roman"/>
          <w:sz w:val="24"/>
        </w:rPr>
        <w:t xml:space="preserve">   </w:t>
      </w:r>
      <w:r w:rsidR="00B5213E">
        <w:rPr>
          <w:rFonts w:ascii="Times New Roman" w:hAnsi="Times New Roman"/>
          <w:sz w:val="24"/>
        </w:rPr>
        <w:t xml:space="preserve">Ponuky budú vyhodnocované len podľa stanoveného kritéria na vyhodnotenie ponúk.            </w:t>
      </w:r>
    </w:p>
    <w:p w14:paraId="7B1941F1" w14:textId="77777777" w:rsidR="00B5213E" w:rsidRDefault="00B5213E" w:rsidP="00B5213E">
      <w:pPr>
        <w:pStyle w:val="Zkladntext"/>
        <w:numPr>
          <w:ilvl w:val="1"/>
          <w:numId w:val="15"/>
        </w:numPr>
        <w:tabs>
          <w:tab w:val="clear" w:pos="375"/>
          <w:tab w:val="num" w:pos="540"/>
        </w:tabs>
        <w:ind w:left="540" w:hanging="540"/>
        <w:rPr>
          <w:rFonts w:ascii="Times New Roman" w:hAnsi="Times New Roman"/>
          <w:sz w:val="24"/>
        </w:rPr>
      </w:pPr>
      <w:r>
        <w:rPr>
          <w:rFonts w:ascii="Times New Roman" w:hAnsi="Times New Roman"/>
          <w:sz w:val="24"/>
        </w:rPr>
        <w:lastRenderedPageBreak/>
        <w:t xml:space="preserve">Jediným kritériom na vyhodnotenie ponúk je najnižšia celková cena eurách, bez DPH – v zmysle  bodu 6 súťažných podkladov.  </w:t>
      </w:r>
    </w:p>
    <w:p w14:paraId="1303A2DB" w14:textId="77777777" w:rsidR="00B5213E" w:rsidRDefault="00B5213E" w:rsidP="00B5213E">
      <w:pPr>
        <w:pStyle w:val="Zkladntext"/>
        <w:numPr>
          <w:ilvl w:val="1"/>
          <w:numId w:val="15"/>
        </w:numPr>
        <w:tabs>
          <w:tab w:val="clear" w:pos="375"/>
          <w:tab w:val="num" w:pos="540"/>
          <w:tab w:val="num" w:pos="576"/>
        </w:tabs>
        <w:ind w:left="540" w:hanging="540"/>
        <w:rPr>
          <w:rFonts w:ascii="Times New Roman" w:hAnsi="Times New Roman"/>
          <w:sz w:val="24"/>
        </w:rPr>
      </w:pPr>
      <w:r>
        <w:rPr>
          <w:rFonts w:ascii="Times New Roman" w:hAnsi="Times New Roman"/>
          <w:sz w:val="24"/>
        </w:rPr>
        <w:t xml:space="preserve">Hodnotenie ponúk uchádzačov je dané pridelením jej príslušného poradia podľa posudzovaných údajov uvedených v jednotlivých ponukách, týkajúcich sa ceny za dodanie predmetu zákazky, od cenovej ponuky s najnižšou cenou po cenovú ponuku s najvyššou cenou.. </w:t>
      </w:r>
    </w:p>
    <w:p w14:paraId="0D8B590B" w14:textId="77777777" w:rsidR="00B5213E" w:rsidRDefault="00B5213E" w:rsidP="00B5213E">
      <w:pPr>
        <w:pStyle w:val="Zkladntext"/>
        <w:numPr>
          <w:ilvl w:val="1"/>
          <w:numId w:val="15"/>
        </w:numPr>
        <w:tabs>
          <w:tab w:val="clear" w:pos="375"/>
          <w:tab w:val="num" w:pos="540"/>
          <w:tab w:val="num" w:pos="576"/>
        </w:tabs>
        <w:ind w:left="540" w:hanging="540"/>
        <w:rPr>
          <w:rFonts w:ascii="Times New Roman" w:hAnsi="Times New Roman"/>
          <w:sz w:val="24"/>
        </w:rPr>
      </w:pPr>
      <w:r>
        <w:rPr>
          <w:rFonts w:ascii="Times New Roman" w:hAnsi="Times New Roman"/>
          <w:sz w:val="24"/>
        </w:rPr>
        <w:t xml:space="preserve">Poradie uchádzačov sa určí porovnaním výšky navrhnutých ponukových cien za dodanie predmetu zákazky vyjadrených v eurách </w:t>
      </w:r>
      <w:r>
        <w:rPr>
          <w:rFonts w:ascii="Times New Roman" w:hAnsi="Times New Roman"/>
          <w:i/>
          <w:iCs/>
          <w:sz w:val="24"/>
        </w:rPr>
        <w:t>bez DPH</w:t>
      </w:r>
      <w:r>
        <w:rPr>
          <w:rFonts w:ascii="Times New Roman" w:hAnsi="Times New Roman"/>
          <w:sz w:val="24"/>
        </w:rPr>
        <w:t xml:space="preserve">, uvedených v jednotlivých ponukách uchádzačov. Úspešný bude ten uchádzač, ktorý navrhol za dodanie </w:t>
      </w:r>
      <w:r>
        <w:rPr>
          <w:rFonts w:ascii="Times New Roman" w:hAnsi="Times New Roman"/>
          <w:iCs/>
          <w:sz w:val="24"/>
        </w:rPr>
        <w:t>predmetu zákazky</w:t>
      </w:r>
      <w:r>
        <w:rPr>
          <w:rFonts w:ascii="Times New Roman" w:hAnsi="Times New Roman"/>
          <w:sz w:val="24"/>
        </w:rPr>
        <w:t>, najnižšiu cenu.</w:t>
      </w:r>
    </w:p>
    <w:p w14:paraId="35E3B84A" w14:textId="77777777" w:rsidR="00D4044E" w:rsidRPr="007F005F" w:rsidRDefault="00D4044E" w:rsidP="00B5213E">
      <w:pPr>
        <w:pStyle w:val="Zkladntext"/>
        <w:ind w:left="375"/>
        <w:rPr>
          <w:rFonts w:ascii="Times New Roman" w:hAnsi="Times New Roman"/>
          <w:sz w:val="24"/>
        </w:rPr>
      </w:pPr>
    </w:p>
    <w:p w14:paraId="7C21B8AF" w14:textId="77777777" w:rsidR="00990AC8" w:rsidRPr="007F005F" w:rsidRDefault="00D4044E" w:rsidP="00176CAB">
      <w:pPr>
        <w:numPr>
          <w:ilvl w:val="0"/>
          <w:numId w:val="1"/>
        </w:numPr>
        <w:tabs>
          <w:tab w:val="left" w:pos="360"/>
          <w:tab w:val="left" w:pos="1620"/>
        </w:tabs>
        <w:ind w:left="0" w:firstLine="0"/>
        <w:rPr>
          <w:rFonts w:ascii="Times New Roman" w:hAnsi="Times New Roman"/>
          <w:b/>
          <w:sz w:val="24"/>
        </w:rPr>
      </w:pPr>
      <w:r w:rsidRPr="007F005F">
        <w:rPr>
          <w:rFonts w:ascii="Times New Roman" w:hAnsi="Times New Roman"/>
          <w:b/>
          <w:sz w:val="24"/>
        </w:rPr>
        <w:t>Oznámenie o výsledku vyhodnotenia ponúk</w:t>
      </w:r>
    </w:p>
    <w:p w14:paraId="34B70E8E" w14:textId="77777777" w:rsidR="00555381" w:rsidRDefault="00D4044E" w:rsidP="00D4044E">
      <w:pPr>
        <w:pStyle w:val="Nadpis7"/>
        <w:numPr>
          <w:ilvl w:val="1"/>
          <w:numId w:val="1"/>
        </w:numPr>
        <w:spacing w:line="240" w:lineRule="atLeast"/>
        <w:rPr>
          <w:rFonts w:ascii="Times New Roman" w:hAnsi="Times New Roman"/>
          <w:b w:val="0"/>
          <w:u w:val="none"/>
        </w:rPr>
      </w:pPr>
      <w:r w:rsidRPr="00277040">
        <w:rPr>
          <w:rFonts w:ascii="Times New Roman" w:hAnsi="Times New Roman"/>
          <w:b w:val="0"/>
          <w:u w:val="none"/>
        </w:rPr>
        <w:t>Úspešnému uchádzačovi bude doručené oznámenie o úspešnosti ponuky</w:t>
      </w:r>
      <w:r w:rsidR="00277040">
        <w:rPr>
          <w:rFonts w:ascii="Times New Roman" w:hAnsi="Times New Roman"/>
          <w:b w:val="0"/>
          <w:u w:val="none"/>
        </w:rPr>
        <w:t>.</w:t>
      </w:r>
      <w:r w:rsidRPr="00277040">
        <w:rPr>
          <w:rFonts w:ascii="Times New Roman" w:hAnsi="Times New Roman"/>
          <w:b w:val="0"/>
          <w:u w:val="none"/>
        </w:rPr>
        <w:t xml:space="preserve"> </w:t>
      </w:r>
    </w:p>
    <w:p w14:paraId="6DB63686" w14:textId="77777777" w:rsidR="00BF2353" w:rsidRPr="007F005F" w:rsidRDefault="00BF2353" w:rsidP="00D4044E">
      <w:pPr>
        <w:pStyle w:val="Zkladntext"/>
        <w:tabs>
          <w:tab w:val="num" w:pos="720"/>
        </w:tabs>
        <w:rPr>
          <w:rFonts w:ascii="Times New Roman" w:hAnsi="Times New Roman"/>
          <w:sz w:val="24"/>
        </w:rPr>
      </w:pPr>
    </w:p>
    <w:p w14:paraId="0256A3D3" w14:textId="77777777" w:rsidR="00D4044E" w:rsidRPr="00176CAB" w:rsidRDefault="00D4044E" w:rsidP="00176CAB">
      <w:pPr>
        <w:numPr>
          <w:ilvl w:val="0"/>
          <w:numId w:val="1"/>
        </w:numPr>
        <w:tabs>
          <w:tab w:val="left" w:pos="360"/>
          <w:tab w:val="left" w:pos="1620"/>
        </w:tabs>
        <w:ind w:left="0" w:firstLine="0"/>
        <w:rPr>
          <w:rFonts w:ascii="Times New Roman" w:hAnsi="Times New Roman"/>
          <w:b/>
          <w:sz w:val="24"/>
        </w:rPr>
      </w:pPr>
      <w:r w:rsidRPr="00176CAB">
        <w:rPr>
          <w:rFonts w:ascii="Times New Roman" w:hAnsi="Times New Roman"/>
          <w:b/>
          <w:sz w:val="24"/>
        </w:rPr>
        <w:t xml:space="preserve"> </w:t>
      </w:r>
      <w:r w:rsidR="00176CAB" w:rsidRPr="00176CAB">
        <w:rPr>
          <w:rFonts w:ascii="Times New Roman" w:hAnsi="Times New Roman"/>
          <w:b/>
          <w:sz w:val="24"/>
        </w:rPr>
        <w:t xml:space="preserve"> </w:t>
      </w:r>
      <w:r w:rsidRPr="00176CAB">
        <w:rPr>
          <w:rFonts w:ascii="Times New Roman" w:hAnsi="Times New Roman"/>
          <w:b/>
          <w:sz w:val="24"/>
        </w:rPr>
        <w:t>Ďalšie informácie verejného obstarávateľa :</w:t>
      </w:r>
    </w:p>
    <w:p w14:paraId="50D793EB" w14:textId="77777777" w:rsidR="00B5213E" w:rsidRDefault="00B5213E" w:rsidP="00B5213E">
      <w:pPr>
        <w:pStyle w:val="Odsekzoznamu"/>
        <w:numPr>
          <w:ilvl w:val="1"/>
          <w:numId w:val="1"/>
        </w:numPr>
        <w:jc w:val="both"/>
        <w:rPr>
          <w:rFonts w:ascii="Times New Roman" w:hAnsi="Times New Roman"/>
          <w:sz w:val="24"/>
        </w:rPr>
      </w:pPr>
      <w:r>
        <w:rPr>
          <w:rFonts w:ascii="Times New Roman" w:hAnsi="Times New Roman"/>
          <w:sz w:val="24"/>
        </w:rPr>
        <w:t xml:space="preserve">Po vyhodnotení cenových ponúk bude zaslané oznámenie </w:t>
      </w:r>
      <w:r>
        <w:rPr>
          <w:rFonts w:ascii="Times New Roman" w:hAnsi="Times New Roman"/>
          <w:b/>
          <w:sz w:val="24"/>
        </w:rPr>
        <w:t xml:space="preserve">len úspešnému uchádzačovi. </w:t>
      </w:r>
    </w:p>
    <w:p w14:paraId="79527609" w14:textId="77777777" w:rsidR="00B5213E" w:rsidRDefault="00B5213E" w:rsidP="00B5213E">
      <w:pPr>
        <w:pStyle w:val="Odsekzoznamu"/>
        <w:numPr>
          <w:ilvl w:val="1"/>
          <w:numId w:val="1"/>
        </w:numPr>
        <w:jc w:val="both"/>
        <w:rPr>
          <w:rFonts w:ascii="Times New Roman" w:hAnsi="Times New Roman"/>
          <w:sz w:val="24"/>
        </w:rPr>
      </w:pPr>
      <w:r>
        <w:rPr>
          <w:rFonts w:ascii="Times New Roman" w:hAnsi="Times New Roman"/>
          <w:iCs/>
          <w:sz w:val="24"/>
        </w:rPr>
        <w:t>Verejný obstarávateľ vyhradzuje právo neprijať ani jednu zo súťažných ponúk, ak budú neregulárne alebo inak neprijateľné, alebo prekročia finančné možnosti obstarávateľa.</w:t>
      </w:r>
    </w:p>
    <w:p w14:paraId="6B873C0A" w14:textId="77777777" w:rsidR="00D4044E" w:rsidRPr="00A66BB2" w:rsidRDefault="00D4044E" w:rsidP="00B5213E">
      <w:pPr>
        <w:pStyle w:val="Odsekzoznamu"/>
        <w:ind w:left="576"/>
        <w:jc w:val="both"/>
        <w:rPr>
          <w:rFonts w:ascii="Times New Roman" w:hAnsi="Times New Roman"/>
          <w:sz w:val="24"/>
        </w:rPr>
      </w:pPr>
    </w:p>
    <w:p w14:paraId="3E1746BE" w14:textId="77777777" w:rsidR="00176CAB" w:rsidRPr="007F005F" w:rsidRDefault="00176CAB" w:rsidP="00176CAB">
      <w:pPr>
        <w:jc w:val="both"/>
        <w:rPr>
          <w:rFonts w:ascii="Times New Roman" w:hAnsi="Times New Roman"/>
          <w:iCs/>
          <w:sz w:val="24"/>
        </w:rPr>
      </w:pPr>
    </w:p>
    <w:p w14:paraId="1E01AB49" w14:textId="77777777" w:rsidR="00D4044E" w:rsidRPr="007F005F" w:rsidRDefault="00990AC8" w:rsidP="00252009">
      <w:pPr>
        <w:tabs>
          <w:tab w:val="left" w:pos="1620"/>
        </w:tabs>
        <w:ind w:left="482"/>
        <w:rPr>
          <w:rFonts w:ascii="Times New Roman" w:hAnsi="Times New Roman"/>
          <w:b/>
          <w:bCs/>
          <w:sz w:val="24"/>
        </w:rPr>
      </w:pPr>
      <w:r w:rsidRPr="007F005F">
        <w:rPr>
          <w:rFonts w:ascii="Times New Roman" w:hAnsi="Times New Roman"/>
          <w:b/>
          <w:bCs/>
          <w:sz w:val="24"/>
        </w:rPr>
        <w:t xml:space="preserve">      </w:t>
      </w:r>
    </w:p>
    <w:p w14:paraId="4114D534" w14:textId="77777777" w:rsidR="00D4044E" w:rsidRPr="007F005F" w:rsidRDefault="00D4044E" w:rsidP="00D4044E">
      <w:pPr>
        <w:tabs>
          <w:tab w:val="left" w:pos="6330"/>
        </w:tabs>
        <w:jc w:val="both"/>
        <w:rPr>
          <w:rFonts w:ascii="Times New Roman" w:hAnsi="Times New Roman"/>
          <w:b/>
          <w:sz w:val="24"/>
        </w:rPr>
      </w:pPr>
    </w:p>
    <w:p w14:paraId="574402E2" w14:textId="66937D71" w:rsidR="00176CAB"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V Prievidzi  </w:t>
      </w:r>
      <w:r w:rsidR="00FF3FD2">
        <w:rPr>
          <w:rFonts w:ascii="Times New Roman" w:hAnsi="Times New Roman"/>
          <w:sz w:val="24"/>
        </w:rPr>
        <w:t>02.11</w:t>
      </w:r>
      <w:r w:rsidR="008426B2">
        <w:rPr>
          <w:rFonts w:ascii="Times New Roman" w:hAnsi="Times New Roman"/>
          <w:sz w:val="24"/>
        </w:rPr>
        <w:t>.20</w:t>
      </w:r>
      <w:r w:rsidR="00A26B08">
        <w:rPr>
          <w:rFonts w:ascii="Times New Roman" w:hAnsi="Times New Roman"/>
          <w:sz w:val="24"/>
        </w:rPr>
        <w:t>20</w:t>
      </w:r>
      <w:r w:rsidRPr="007F005F">
        <w:rPr>
          <w:rFonts w:ascii="Times New Roman" w:hAnsi="Times New Roman"/>
          <w:sz w:val="24"/>
        </w:rPr>
        <w:t xml:space="preserve">                </w:t>
      </w:r>
    </w:p>
    <w:p w14:paraId="672F6D85"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218963DB"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2EC8888C"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p>
    <w:p w14:paraId="5E2B4158"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p>
    <w:p w14:paraId="3C76A8AE"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BA7F59">
        <w:rPr>
          <w:rFonts w:ascii="Times New Roman" w:hAnsi="Times New Roman"/>
          <w:sz w:val="24"/>
        </w:rPr>
        <w:t xml:space="preserve"> JUDr. </w:t>
      </w:r>
      <w:r w:rsidRPr="007F005F">
        <w:rPr>
          <w:rFonts w:ascii="Times New Roman" w:hAnsi="Times New Roman"/>
          <w:sz w:val="24"/>
        </w:rPr>
        <w:t xml:space="preserve">Ján </w:t>
      </w:r>
      <w:r w:rsidR="00BA7F59">
        <w:rPr>
          <w:rFonts w:ascii="Times New Roman" w:hAnsi="Times New Roman"/>
          <w:sz w:val="24"/>
        </w:rPr>
        <w:t>Martiček</w:t>
      </w:r>
    </w:p>
    <w:p w14:paraId="2F3201A4" w14:textId="77777777" w:rsidR="00D4044E" w:rsidRDefault="00990AC8"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konateľ spoločnosti</w:t>
      </w:r>
    </w:p>
    <w:p w14:paraId="2C75AFAB"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39E10AB7"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0964CEEC"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7B62EF4D"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1D83465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502DA09D"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0177854D"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1417B6A"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2828844D"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5684767"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C88148E"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0B897922"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3F8D668" w14:textId="2A21EA6F" w:rsidR="00C73959" w:rsidRDefault="00C73959" w:rsidP="00D4044E">
      <w:pPr>
        <w:pStyle w:val="Hlavika"/>
        <w:tabs>
          <w:tab w:val="clear" w:pos="4536"/>
          <w:tab w:val="clear" w:pos="9072"/>
          <w:tab w:val="left" w:pos="5760"/>
        </w:tabs>
        <w:jc w:val="both"/>
        <w:rPr>
          <w:rFonts w:ascii="Times New Roman" w:hAnsi="Times New Roman"/>
          <w:b/>
          <w:sz w:val="36"/>
          <w:szCs w:val="36"/>
        </w:rPr>
      </w:pPr>
    </w:p>
    <w:p w14:paraId="722B61B0" w14:textId="77777777" w:rsidR="003C07DE" w:rsidRDefault="003C07DE" w:rsidP="00D4044E">
      <w:pPr>
        <w:pStyle w:val="Hlavika"/>
        <w:tabs>
          <w:tab w:val="clear" w:pos="4536"/>
          <w:tab w:val="clear" w:pos="9072"/>
          <w:tab w:val="left" w:pos="5760"/>
        </w:tabs>
        <w:jc w:val="both"/>
        <w:rPr>
          <w:rFonts w:ascii="Times New Roman" w:hAnsi="Times New Roman"/>
          <w:b/>
          <w:sz w:val="36"/>
          <w:szCs w:val="36"/>
        </w:rPr>
      </w:pPr>
    </w:p>
    <w:p w14:paraId="6C463170" w14:textId="77777777" w:rsidR="00007207" w:rsidRDefault="00007207" w:rsidP="00D4044E">
      <w:pPr>
        <w:pStyle w:val="Hlavika"/>
        <w:tabs>
          <w:tab w:val="clear" w:pos="4536"/>
          <w:tab w:val="clear" w:pos="9072"/>
          <w:tab w:val="left" w:pos="5760"/>
        </w:tabs>
        <w:jc w:val="both"/>
        <w:rPr>
          <w:rFonts w:ascii="Times New Roman" w:hAnsi="Times New Roman"/>
          <w:b/>
          <w:sz w:val="36"/>
          <w:szCs w:val="36"/>
        </w:rPr>
      </w:pPr>
    </w:p>
    <w:p w14:paraId="5BE397D6" w14:textId="77777777" w:rsidR="00C51373" w:rsidRDefault="00D25845" w:rsidP="00D4044E">
      <w:pPr>
        <w:pStyle w:val="Hlavika"/>
        <w:tabs>
          <w:tab w:val="clear" w:pos="4536"/>
          <w:tab w:val="clear" w:pos="9072"/>
          <w:tab w:val="left" w:pos="5760"/>
        </w:tabs>
        <w:jc w:val="both"/>
        <w:rPr>
          <w:rFonts w:ascii="Times New Roman" w:hAnsi="Times New Roman"/>
          <w:b/>
          <w:sz w:val="36"/>
          <w:szCs w:val="36"/>
        </w:rPr>
      </w:pPr>
      <w:r>
        <w:rPr>
          <w:rFonts w:ascii="Times New Roman" w:hAnsi="Times New Roman"/>
          <w:b/>
          <w:sz w:val="36"/>
          <w:szCs w:val="36"/>
        </w:rPr>
        <w:lastRenderedPageBreak/>
        <w:t>PRÍLOHA č.1</w:t>
      </w:r>
    </w:p>
    <w:p w14:paraId="4544DA36" w14:textId="77777777" w:rsidR="00925B17" w:rsidRDefault="008E0E02" w:rsidP="00D4044E">
      <w:pPr>
        <w:pStyle w:val="Hlavika"/>
        <w:tabs>
          <w:tab w:val="clear" w:pos="4536"/>
          <w:tab w:val="clear" w:pos="9072"/>
          <w:tab w:val="left" w:pos="5760"/>
        </w:tabs>
        <w:jc w:val="both"/>
        <w:rPr>
          <w:rFonts w:ascii="Times New Roman" w:hAnsi="Times New Roman"/>
          <w:b/>
          <w:sz w:val="24"/>
        </w:rPr>
      </w:pPr>
      <w:r>
        <w:rPr>
          <w:rFonts w:ascii="Times New Roman" w:hAnsi="Times New Roman"/>
          <w:sz w:val="24"/>
        </w:rPr>
        <w:t xml:space="preserve">  </w:t>
      </w:r>
      <w:r w:rsidR="00D8436A">
        <w:rPr>
          <w:rFonts w:ascii="Times New Roman" w:hAnsi="Times New Roman"/>
          <w:b/>
          <w:sz w:val="24"/>
        </w:rPr>
        <w:t>Tabuľka č. 1</w:t>
      </w:r>
    </w:p>
    <w:tbl>
      <w:tblPr>
        <w:tblW w:w="9087" w:type="dxa"/>
        <w:tblInd w:w="55" w:type="dxa"/>
        <w:tblCellMar>
          <w:left w:w="70" w:type="dxa"/>
          <w:right w:w="70" w:type="dxa"/>
        </w:tblCellMar>
        <w:tblLook w:val="04A0" w:firstRow="1" w:lastRow="0" w:firstColumn="1" w:lastColumn="0" w:noHBand="0" w:noVBand="1"/>
      </w:tblPr>
      <w:tblGrid>
        <w:gridCol w:w="2984"/>
        <w:gridCol w:w="717"/>
        <w:gridCol w:w="1340"/>
        <w:gridCol w:w="1502"/>
        <w:gridCol w:w="1269"/>
        <w:gridCol w:w="1275"/>
      </w:tblGrid>
      <w:tr w:rsidR="005438DF" w:rsidRPr="00CB0683" w14:paraId="6DABD837" w14:textId="77777777" w:rsidTr="00EF25DC">
        <w:trPr>
          <w:trHeight w:val="270"/>
        </w:trPr>
        <w:tc>
          <w:tcPr>
            <w:tcW w:w="908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7431EA" w14:textId="7C7D389D" w:rsidR="005438DF" w:rsidRPr="00E92D61" w:rsidRDefault="005438DF" w:rsidP="00776B87">
            <w:pPr>
              <w:jc w:val="center"/>
              <w:rPr>
                <w:rFonts w:ascii="Times New Roman" w:hAnsi="Times New Roman"/>
                <w:b/>
                <w:sz w:val="24"/>
              </w:rPr>
            </w:pPr>
            <w:r w:rsidRPr="00E92D61">
              <w:rPr>
                <w:rFonts w:ascii="Times New Roman" w:hAnsi="Times New Roman"/>
                <w:b/>
                <w:sz w:val="24"/>
              </w:rPr>
              <w:t>„</w:t>
            </w:r>
            <w:r w:rsidR="00A26B08" w:rsidRPr="00776B87">
              <w:rPr>
                <w:rFonts w:ascii="Times New Roman" w:hAnsi="Times New Roman"/>
                <w:b/>
                <w:sz w:val="24"/>
              </w:rPr>
              <w:t>Revízie elektroinštalácie</w:t>
            </w:r>
            <w:r w:rsidR="00A26B08">
              <w:rPr>
                <w:rFonts w:ascii="Times New Roman" w:hAnsi="Times New Roman"/>
                <w:b/>
                <w:sz w:val="24"/>
              </w:rPr>
              <w:t xml:space="preserve"> a</w:t>
            </w:r>
            <w:r w:rsidR="00A26B08" w:rsidRPr="00776B87">
              <w:rPr>
                <w:rFonts w:ascii="Times New Roman" w:hAnsi="Times New Roman"/>
                <w:b/>
                <w:sz w:val="24"/>
              </w:rPr>
              <w:t xml:space="preserve"> bleskozvodov</w:t>
            </w:r>
            <w:r w:rsidRPr="00E92D61">
              <w:rPr>
                <w:rFonts w:ascii="Times New Roman" w:hAnsi="Times New Roman"/>
                <w:b/>
                <w:sz w:val="24"/>
              </w:rPr>
              <w:t>“</w:t>
            </w:r>
          </w:p>
        </w:tc>
      </w:tr>
      <w:tr w:rsidR="005438DF" w:rsidRPr="00CB0683" w14:paraId="78D1E26A" w14:textId="77777777" w:rsidTr="00EF25DC">
        <w:trPr>
          <w:trHeight w:val="270"/>
        </w:trPr>
        <w:tc>
          <w:tcPr>
            <w:tcW w:w="2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9299B5" w14:textId="77777777" w:rsidR="005438DF" w:rsidRPr="00776B87" w:rsidRDefault="005438DF" w:rsidP="00CB0683">
            <w:pPr>
              <w:rPr>
                <w:rFonts w:ascii="Times New Roman" w:hAnsi="Times New Roman"/>
                <w:b/>
                <w:sz w:val="24"/>
              </w:rPr>
            </w:pPr>
            <w:r w:rsidRPr="00776B87">
              <w:rPr>
                <w:rFonts w:ascii="Times New Roman" w:hAnsi="Times New Roman"/>
                <w:b/>
                <w:sz w:val="24"/>
              </w:rPr>
              <w:t>Práce</w:t>
            </w:r>
          </w:p>
        </w:tc>
        <w:tc>
          <w:tcPr>
            <w:tcW w:w="717" w:type="dxa"/>
            <w:tcBorders>
              <w:top w:val="single" w:sz="4" w:space="0" w:color="000000"/>
              <w:left w:val="nil"/>
              <w:bottom w:val="single" w:sz="4" w:space="0" w:color="000000"/>
              <w:right w:val="single" w:sz="4" w:space="0" w:color="000000"/>
            </w:tcBorders>
            <w:shd w:val="clear" w:color="auto" w:fill="auto"/>
            <w:vAlign w:val="bottom"/>
            <w:hideMark/>
          </w:tcPr>
          <w:p w14:paraId="371FABF7" w14:textId="77777777" w:rsidR="005438DF" w:rsidRPr="00CB0683" w:rsidRDefault="005438DF" w:rsidP="00CB0683">
            <w:pPr>
              <w:rPr>
                <w:rFonts w:ascii="Times New Roman" w:hAnsi="Times New Roman"/>
                <w:sz w:val="20"/>
                <w:szCs w:val="20"/>
              </w:rPr>
            </w:pPr>
          </w:p>
        </w:tc>
        <w:tc>
          <w:tcPr>
            <w:tcW w:w="1340" w:type="dxa"/>
            <w:tcBorders>
              <w:top w:val="single" w:sz="4" w:space="0" w:color="000000"/>
              <w:left w:val="nil"/>
              <w:bottom w:val="single" w:sz="4" w:space="0" w:color="000000"/>
              <w:right w:val="single" w:sz="4" w:space="0" w:color="000000"/>
            </w:tcBorders>
          </w:tcPr>
          <w:p w14:paraId="5514FC45" w14:textId="77777777" w:rsidR="005438DF" w:rsidRPr="00CB0683" w:rsidRDefault="005438DF" w:rsidP="00776B87">
            <w:pPr>
              <w:jc w:val="center"/>
              <w:rPr>
                <w:rFonts w:ascii="Times New Roman" w:hAnsi="Times New Roman"/>
                <w:sz w:val="20"/>
                <w:szCs w:val="20"/>
              </w:rPr>
            </w:pPr>
            <w:r>
              <w:rPr>
                <w:rFonts w:ascii="Times New Roman" w:hAnsi="Times New Roman"/>
                <w:sz w:val="20"/>
                <w:szCs w:val="20"/>
              </w:rPr>
              <w:t>Odhadované množstvo</w:t>
            </w:r>
          </w:p>
        </w:tc>
        <w:tc>
          <w:tcPr>
            <w:tcW w:w="1502" w:type="dxa"/>
            <w:tcBorders>
              <w:top w:val="single" w:sz="4" w:space="0" w:color="000000"/>
              <w:left w:val="nil"/>
              <w:bottom w:val="single" w:sz="4" w:space="0" w:color="000000"/>
              <w:right w:val="single" w:sz="4" w:space="0" w:color="000000"/>
            </w:tcBorders>
          </w:tcPr>
          <w:p w14:paraId="211EBF3B" w14:textId="77777777" w:rsidR="005438DF" w:rsidRPr="00CB0683" w:rsidRDefault="005438DF" w:rsidP="00776B87">
            <w:pPr>
              <w:jc w:val="center"/>
              <w:rPr>
                <w:rFonts w:ascii="Times New Roman" w:hAnsi="Times New Roman"/>
                <w:sz w:val="20"/>
                <w:szCs w:val="20"/>
              </w:rPr>
            </w:pPr>
            <w:r>
              <w:rPr>
                <w:rFonts w:ascii="Times New Roman" w:hAnsi="Times New Roman"/>
                <w:sz w:val="20"/>
                <w:szCs w:val="20"/>
              </w:rPr>
              <w:t>Jednotková cena s DPH</w:t>
            </w:r>
          </w:p>
        </w:tc>
        <w:tc>
          <w:tcPr>
            <w:tcW w:w="1269" w:type="dxa"/>
            <w:tcBorders>
              <w:top w:val="single" w:sz="4" w:space="0" w:color="000000"/>
              <w:left w:val="nil"/>
              <w:bottom w:val="single" w:sz="4" w:space="0" w:color="000000"/>
              <w:right w:val="single" w:sz="4" w:space="0" w:color="000000"/>
            </w:tcBorders>
          </w:tcPr>
          <w:p w14:paraId="339AFDF2" w14:textId="77777777" w:rsidR="005438DF" w:rsidRDefault="005438DF" w:rsidP="00776B87">
            <w:pPr>
              <w:jc w:val="center"/>
              <w:rPr>
                <w:rFonts w:ascii="Times New Roman" w:hAnsi="Times New Roman"/>
                <w:sz w:val="20"/>
                <w:szCs w:val="20"/>
              </w:rPr>
            </w:pPr>
            <w:r>
              <w:rPr>
                <w:rFonts w:ascii="Times New Roman" w:hAnsi="Times New Roman"/>
                <w:sz w:val="20"/>
                <w:szCs w:val="20"/>
              </w:rPr>
              <w:t>Cena celkom bez DPH</w:t>
            </w:r>
          </w:p>
        </w:tc>
        <w:tc>
          <w:tcPr>
            <w:tcW w:w="1275" w:type="dxa"/>
            <w:tcBorders>
              <w:top w:val="single" w:sz="4" w:space="0" w:color="000000"/>
              <w:left w:val="nil"/>
              <w:bottom w:val="single" w:sz="4" w:space="0" w:color="000000"/>
              <w:right w:val="single" w:sz="4" w:space="0" w:color="000000"/>
            </w:tcBorders>
          </w:tcPr>
          <w:p w14:paraId="5C0CF9A4" w14:textId="77777777" w:rsidR="005438DF" w:rsidRDefault="005438DF" w:rsidP="00776B87">
            <w:pPr>
              <w:jc w:val="center"/>
              <w:rPr>
                <w:rFonts w:ascii="Times New Roman" w:hAnsi="Times New Roman"/>
                <w:sz w:val="20"/>
                <w:szCs w:val="20"/>
              </w:rPr>
            </w:pPr>
            <w:r>
              <w:rPr>
                <w:rFonts w:ascii="Times New Roman" w:hAnsi="Times New Roman"/>
                <w:sz w:val="20"/>
                <w:szCs w:val="20"/>
              </w:rPr>
              <w:t>Cena celkom s DPH</w:t>
            </w:r>
          </w:p>
        </w:tc>
      </w:tr>
      <w:tr w:rsidR="0011561B" w:rsidRPr="00CB0683" w14:paraId="71534B11" w14:textId="77777777" w:rsidTr="00D33F68">
        <w:trPr>
          <w:trHeight w:val="270"/>
        </w:trPr>
        <w:tc>
          <w:tcPr>
            <w:tcW w:w="2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E7F48B" w14:textId="43B71BE6" w:rsidR="0011561B" w:rsidRDefault="0011561B">
            <w:pPr>
              <w:rPr>
                <w:rFonts w:ascii="Arial CE" w:hAnsi="Arial CE" w:cs="Arial CE"/>
                <w:sz w:val="16"/>
                <w:szCs w:val="16"/>
              </w:rPr>
            </w:pPr>
            <w:r>
              <w:rPr>
                <w:rFonts w:ascii="Arial CE" w:hAnsi="Arial CE" w:cs="Arial CE"/>
                <w:sz w:val="16"/>
                <w:szCs w:val="16"/>
              </w:rPr>
              <w:t>Rozvodne zariadenia kontrola stavu prípojkovej skr</w:t>
            </w:r>
            <w:r w:rsidR="00885672">
              <w:rPr>
                <w:rFonts w:ascii="Arial CE" w:hAnsi="Arial CE" w:cs="Arial CE"/>
                <w:sz w:val="16"/>
                <w:szCs w:val="16"/>
              </w:rPr>
              <w:t>i</w:t>
            </w:r>
            <w:r>
              <w:rPr>
                <w:rFonts w:ascii="Arial CE" w:hAnsi="Arial CE" w:cs="Arial CE"/>
                <w:sz w:val="16"/>
                <w:szCs w:val="16"/>
              </w:rPr>
              <w:t xml:space="preserve">ne   </w:t>
            </w:r>
          </w:p>
        </w:tc>
        <w:tc>
          <w:tcPr>
            <w:tcW w:w="717" w:type="dxa"/>
            <w:tcBorders>
              <w:top w:val="single" w:sz="4" w:space="0" w:color="000000"/>
              <w:left w:val="nil"/>
              <w:bottom w:val="single" w:sz="4" w:space="0" w:color="000000"/>
              <w:right w:val="single" w:sz="4" w:space="0" w:color="000000"/>
            </w:tcBorders>
            <w:shd w:val="clear" w:color="auto" w:fill="auto"/>
            <w:vAlign w:val="bottom"/>
            <w:hideMark/>
          </w:tcPr>
          <w:p w14:paraId="2B9D5209"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single" w:sz="4" w:space="0" w:color="000000"/>
              <w:left w:val="nil"/>
              <w:bottom w:val="single" w:sz="4" w:space="0" w:color="000000"/>
              <w:right w:val="single" w:sz="4" w:space="0" w:color="000000"/>
            </w:tcBorders>
            <w:vAlign w:val="bottom"/>
          </w:tcPr>
          <w:p w14:paraId="4D60FF6E" w14:textId="43D3A647" w:rsidR="0011561B" w:rsidRDefault="00885672" w:rsidP="00530641">
            <w:pPr>
              <w:jc w:val="center"/>
              <w:rPr>
                <w:rFonts w:ascii="Arial CE" w:hAnsi="Arial CE" w:cs="Arial CE"/>
                <w:sz w:val="16"/>
                <w:szCs w:val="16"/>
              </w:rPr>
            </w:pPr>
            <w:r>
              <w:rPr>
                <w:rFonts w:ascii="Arial CE" w:hAnsi="Arial CE" w:cs="Arial CE"/>
                <w:sz w:val="16"/>
                <w:szCs w:val="16"/>
              </w:rPr>
              <w:t>12</w:t>
            </w:r>
          </w:p>
        </w:tc>
        <w:tc>
          <w:tcPr>
            <w:tcW w:w="1502" w:type="dxa"/>
            <w:tcBorders>
              <w:top w:val="single" w:sz="4" w:space="0" w:color="000000"/>
              <w:left w:val="nil"/>
              <w:bottom w:val="single" w:sz="4" w:space="0" w:color="000000"/>
              <w:right w:val="single" w:sz="4" w:space="0" w:color="000000"/>
            </w:tcBorders>
          </w:tcPr>
          <w:p w14:paraId="1D3408D6" w14:textId="7268E7ED" w:rsidR="0011561B" w:rsidRPr="00CB0683" w:rsidRDefault="0011561B" w:rsidP="00CB0683">
            <w:pPr>
              <w:rPr>
                <w:rFonts w:ascii="Times New Roman" w:hAnsi="Times New Roman"/>
                <w:sz w:val="20"/>
                <w:szCs w:val="20"/>
              </w:rPr>
            </w:pPr>
          </w:p>
        </w:tc>
        <w:tc>
          <w:tcPr>
            <w:tcW w:w="1269" w:type="dxa"/>
            <w:tcBorders>
              <w:top w:val="single" w:sz="4" w:space="0" w:color="000000"/>
              <w:left w:val="nil"/>
              <w:bottom w:val="single" w:sz="4" w:space="0" w:color="000000"/>
              <w:right w:val="single" w:sz="4" w:space="0" w:color="000000"/>
            </w:tcBorders>
          </w:tcPr>
          <w:p w14:paraId="7043C677" w14:textId="5C48DD91" w:rsidR="0011561B" w:rsidRPr="00CB0683" w:rsidRDefault="0011561B" w:rsidP="00CB0683">
            <w:pPr>
              <w:rPr>
                <w:rFonts w:ascii="Times New Roman" w:hAnsi="Times New Roman"/>
                <w:sz w:val="20"/>
                <w:szCs w:val="20"/>
              </w:rPr>
            </w:pPr>
          </w:p>
        </w:tc>
        <w:tc>
          <w:tcPr>
            <w:tcW w:w="1275" w:type="dxa"/>
            <w:tcBorders>
              <w:top w:val="single" w:sz="4" w:space="0" w:color="000000"/>
              <w:left w:val="nil"/>
              <w:bottom w:val="single" w:sz="4" w:space="0" w:color="000000"/>
              <w:right w:val="single" w:sz="4" w:space="0" w:color="000000"/>
            </w:tcBorders>
          </w:tcPr>
          <w:p w14:paraId="7321C36E" w14:textId="77777777" w:rsidR="0011561B" w:rsidRPr="00CB0683" w:rsidRDefault="0011561B" w:rsidP="00CB0683">
            <w:pPr>
              <w:rPr>
                <w:rFonts w:ascii="Times New Roman" w:hAnsi="Times New Roman"/>
                <w:sz w:val="20"/>
                <w:szCs w:val="20"/>
              </w:rPr>
            </w:pPr>
          </w:p>
        </w:tc>
      </w:tr>
      <w:tr w:rsidR="0011561B" w:rsidRPr="00CB0683" w14:paraId="444E0538"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2373D1F9" w14:textId="62B631C6" w:rsidR="0011561B" w:rsidRDefault="0011561B">
            <w:pPr>
              <w:rPr>
                <w:rFonts w:ascii="Arial CE" w:hAnsi="Arial CE" w:cs="Arial CE"/>
                <w:sz w:val="16"/>
                <w:szCs w:val="16"/>
              </w:rPr>
            </w:pPr>
            <w:r>
              <w:rPr>
                <w:rFonts w:ascii="Arial CE" w:hAnsi="Arial CE" w:cs="Arial CE"/>
                <w:sz w:val="16"/>
                <w:szCs w:val="16"/>
              </w:rPr>
              <w:t>Rozvodne zariadenia rozvádzača rámového, panelového,</w:t>
            </w:r>
            <w:r w:rsidR="00885672">
              <w:rPr>
                <w:rFonts w:ascii="Arial CE" w:hAnsi="Arial CE" w:cs="Arial CE"/>
                <w:sz w:val="16"/>
                <w:szCs w:val="16"/>
              </w:rPr>
              <w:t xml:space="preserve"> </w:t>
            </w:r>
            <w:r>
              <w:rPr>
                <w:rFonts w:ascii="Arial CE" w:hAnsi="Arial CE" w:cs="Arial CE"/>
                <w:sz w:val="16"/>
                <w:szCs w:val="16"/>
              </w:rPr>
              <w:t xml:space="preserve">skriňového, pultového do 10 prístrojov   </w:t>
            </w:r>
          </w:p>
        </w:tc>
        <w:tc>
          <w:tcPr>
            <w:tcW w:w="717" w:type="dxa"/>
            <w:tcBorders>
              <w:top w:val="nil"/>
              <w:left w:val="nil"/>
              <w:bottom w:val="single" w:sz="4" w:space="0" w:color="000000"/>
              <w:right w:val="single" w:sz="4" w:space="0" w:color="000000"/>
            </w:tcBorders>
            <w:shd w:val="clear" w:color="auto" w:fill="auto"/>
            <w:vAlign w:val="bottom"/>
            <w:hideMark/>
          </w:tcPr>
          <w:p w14:paraId="2D4B0E9B" w14:textId="77777777" w:rsidR="0011561B" w:rsidRDefault="0011561B" w:rsidP="00B5213E">
            <w:pPr>
              <w:jc w:val="center"/>
              <w:rPr>
                <w:rFonts w:ascii="Arial CE" w:hAnsi="Arial CE" w:cs="Arial CE"/>
                <w:sz w:val="16"/>
                <w:szCs w:val="16"/>
              </w:rPr>
            </w:pPr>
            <w:r>
              <w:rPr>
                <w:rFonts w:ascii="Arial CE" w:hAnsi="Arial CE" w:cs="Arial CE"/>
                <w:sz w:val="16"/>
                <w:szCs w:val="16"/>
              </w:rPr>
              <w:t>pole</w:t>
            </w:r>
          </w:p>
        </w:tc>
        <w:tc>
          <w:tcPr>
            <w:tcW w:w="1340" w:type="dxa"/>
            <w:tcBorders>
              <w:top w:val="nil"/>
              <w:left w:val="nil"/>
              <w:bottom w:val="single" w:sz="4" w:space="0" w:color="000000"/>
              <w:right w:val="single" w:sz="4" w:space="0" w:color="000000"/>
            </w:tcBorders>
            <w:vAlign w:val="bottom"/>
          </w:tcPr>
          <w:p w14:paraId="337C1F49" w14:textId="299EC7AA" w:rsidR="0011561B" w:rsidRDefault="00885672" w:rsidP="00530641">
            <w:pPr>
              <w:jc w:val="center"/>
              <w:rPr>
                <w:rFonts w:ascii="Arial CE" w:hAnsi="Arial CE" w:cs="Arial CE"/>
                <w:sz w:val="16"/>
                <w:szCs w:val="16"/>
              </w:rPr>
            </w:pPr>
            <w:r>
              <w:rPr>
                <w:rFonts w:ascii="Arial CE" w:hAnsi="Arial CE" w:cs="Arial CE"/>
                <w:sz w:val="16"/>
                <w:szCs w:val="16"/>
              </w:rPr>
              <w:t>32</w:t>
            </w:r>
          </w:p>
        </w:tc>
        <w:tc>
          <w:tcPr>
            <w:tcW w:w="1502" w:type="dxa"/>
            <w:tcBorders>
              <w:top w:val="nil"/>
              <w:left w:val="nil"/>
              <w:bottom w:val="single" w:sz="4" w:space="0" w:color="000000"/>
              <w:right w:val="single" w:sz="4" w:space="0" w:color="000000"/>
            </w:tcBorders>
          </w:tcPr>
          <w:p w14:paraId="3BC8F83B" w14:textId="4F6C6C64"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27E7B891" w14:textId="3D9670A6"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7FA050F0" w14:textId="77777777" w:rsidR="0011561B" w:rsidRPr="00CB0683" w:rsidRDefault="0011561B" w:rsidP="00CB0683">
            <w:pPr>
              <w:rPr>
                <w:rFonts w:ascii="Times New Roman" w:hAnsi="Times New Roman"/>
                <w:sz w:val="20"/>
                <w:szCs w:val="20"/>
              </w:rPr>
            </w:pPr>
          </w:p>
        </w:tc>
      </w:tr>
      <w:tr w:rsidR="0011561B" w:rsidRPr="00CB0683" w14:paraId="3379C359"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002AFCE8" w14:textId="77777777" w:rsidR="0011561B" w:rsidRDefault="0011561B">
            <w:pPr>
              <w:rPr>
                <w:rFonts w:ascii="Arial CE" w:hAnsi="Arial CE" w:cs="Arial CE"/>
                <w:sz w:val="16"/>
                <w:szCs w:val="16"/>
              </w:rPr>
            </w:pPr>
            <w:r>
              <w:rPr>
                <w:rFonts w:ascii="Arial CE" w:hAnsi="Arial CE" w:cs="Arial CE"/>
                <w:sz w:val="16"/>
                <w:szCs w:val="16"/>
              </w:rPr>
              <w:t xml:space="preserve">Rozvodne zariadenia rozvádzača rámového, panelového,skriňového, pultového nad 10 do 30 prístrojov   </w:t>
            </w:r>
          </w:p>
        </w:tc>
        <w:tc>
          <w:tcPr>
            <w:tcW w:w="717" w:type="dxa"/>
            <w:tcBorders>
              <w:top w:val="nil"/>
              <w:left w:val="nil"/>
              <w:bottom w:val="single" w:sz="4" w:space="0" w:color="000000"/>
              <w:right w:val="single" w:sz="4" w:space="0" w:color="000000"/>
            </w:tcBorders>
            <w:shd w:val="clear" w:color="auto" w:fill="auto"/>
            <w:vAlign w:val="bottom"/>
            <w:hideMark/>
          </w:tcPr>
          <w:p w14:paraId="0C34EF4E" w14:textId="77777777" w:rsidR="0011561B" w:rsidRDefault="0011561B" w:rsidP="00B5213E">
            <w:pPr>
              <w:jc w:val="center"/>
              <w:rPr>
                <w:rFonts w:ascii="Arial CE" w:hAnsi="Arial CE" w:cs="Arial CE"/>
                <w:sz w:val="16"/>
                <w:szCs w:val="16"/>
              </w:rPr>
            </w:pPr>
            <w:r>
              <w:rPr>
                <w:rFonts w:ascii="Arial CE" w:hAnsi="Arial CE" w:cs="Arial CE"/>
                <w:sz w:val="16"/>
                <w:szCs w:val="16"/>
              </w:rPr>
              <w:t>pole</w:t>
            </w:r>
          </w:p>
        </w:tc>
        <w:tc>
          <w:tcPr>
            <w:tcW w:w="1340" w:type="dxa"/>
            <w:tcBorders>
              <w:top w:val="nil"/>
              <w:left w:val="nil"/>
              <w:bottom w:val="single" w:sz="4" w:space="0" w:color="000000"/>
              <w:right w:val="single" w:sz="4" w:space="0" w:color="000000"/>
            </w:tcBorders>
            <w:vAlign w:val="bottom"/>
          </w:tcPr>
          <w:p w14:paraId="65CD3E74" w14:textId="4B5E7E61" w:rsidR="0011561B" w:rsidRDefault="00885672" w:rsidP="00B5213E">
            <w:pPr>
              <w:jc w:val="center"/>
              <w:rPr>
                <w:rFonts w:ascii="Arial CE" w:hAnsi="Arial CE" w:cs="Arial CE"/>
                <w:color w:val="000000"/>
                <w:sz w:val="16"/>
                <w:szCs w:val="16"/>
              </w:rPr>
            </w:pPr>
            <w:r>
              <w:rPr>
                <w:rFonts w:ascii="Arial CE" w:hAnsi="Arial CE" w:cs="Arial CE"/>
                <w:color w:val="000000"/>
                <w:sz w:val="16"/>
                <w:szCs w:val="16"/>
              </w:rPr>
              <w:t>32</w:t>
            </w:r>
          </w:p>
        </w:tc>
        <w:tc>
          <w:tcPr>
            <w:tcW w:w="1502" w:type="dxa"/>
            <w:tcBorders>
              <w:top w:val="nil"/>
              <w:left w:val="nil"/>
              <w:bottom w:val="single" w:sz="4" w:space="0" w:color="000000"/>
              <w:right w:val="single" w:sz="4" w:space="0" w:color="000000"/>
            </w:tcBorders>
          </w:tcPr>
          <w:p w14:paraId="0DE1DC6C" w14:textId="132C9DA6"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2CD1E231" w14:textId="0D871B3D"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0ADF4C2B" w14:textId="77777777" w:rsidR="0011561B" w:rsidRPr="00CB0683" w:rsidRDefault="0011561B" w:rsidP="00CB0683">
            <w:pPr>
              <w:rPr>
                <w:rFonts w:ascii="Times New Roman" w:hAnsi="Times New Roman"/>
                <w:sz w:val="20"/>
                <w:szCs w:val="20"/>
              </w:rPr>
            </w:pPr>
          </w:p>
        </w:tc>
      </w:tr>
      <w:tr w:rsidR="0011561B" w:rsidRPr="00CB0683" w14:paraId="7ED9FF26"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6147E9DF" w14:textId="77777777" w:rsidR="0011561B" w:rsidRDefault="0011561B">
            <w:pPr>
              <w:rPr>
                <w:rFonts w:ascii="Arial CE" w:hAnsi="Arial CE" w:cs="Arial CE"/>
                <w:sz w:val="16"/>
                <w:szCs w:val="16"/>
              </w:rPr>
            </w:pPr>
            <w:r>
              <w:rPr>
                <w:rFonts w:ascii="Arial CE" w:hAnsi="Arial CE" w:cs="Arial CE"/>
                <w:sz w:val="16"/>
                <w:szCs w:val="16"/>
              </w:rPr>
              <w:t xml:space="preserve">Rozvodne zariadenia rozvádzača rámového, panelového,skriňového, pultového nad 30 prístrojov   </w:t>
            </w:r>
          </w:p>
        </w:tc>
        <w:tc>
          <w:tcPr>
            <w:tcW w:w="717" w:type="dxa"/>
            <w:tcBorders>
              <w:top w:val="nil"/>
              <w:left w:val="nil"/>
              <w:bottom w:val="single" w:sz="4" w:space="0" w:color="000000"/>
              <w:right w:val="single" w:sz="4" w:space="0" w:color="000000"/>
            </w:tcBorders>
            <w:shd w:val="clear" w:color="auto" w:fill="auto"/>
            <w:vAlign w:val="bottom"/>
            <w:hideMark/>
          </w:tcPr>
          <w:p w14:paraId="1EE4073A" w14:textId="77777777" w:rsidR="0011561B" w:rsidRDefault="0011561B" w:rsidP="00B5213E">
            <w:pPr>
              <w:jc w:val="center"/>
              <w:rPr>
                <w:rFonts w:ascii="Arial CE" w:hAnsi="Arial CE" w:cs="Arial CE"/>
                <w:sz w:val="16"/>
                <w:szCs w:val="16"/>
              </w:rPr>
            </w:pPr>
            <w:r>
              <w:rPr>
                <w:rFonts w:ascii="Arial CE" w:hAnsi="Arial CE" w:cs="Arial CE"/>
                <w:sz w:val="16"/>
                <w:szCs w:val="16"/>
              </w:rPr>
              <w:t>pole</w:t>
            </w:r>
          </w:p>
        </w:tc>
        <w:tc>
          <w:tcPr>
            <w:tcW w:w="1340" w:type="dxa"/>
            <w:tcBorders>
              <w:top w:val="nil"/>
              <w:left w:val="nil"/>
              <w:bottom w:val="single" w:sz="4" w:space="0" w:color="000000"/>
              <w:right w:val="single" w:sz="4" w:space="0" w:color="000000"/>
            </w:tcBorders>
            <w:vAlign w:val="bottom"/>
          </w:tcPr>
          <w:p w14:paraId="2CF5EF2C" w14:textId="03231CDE" w:rsidR="0011561B" w:rsidRDefault="00885672" w:rsidP="00B5213E">
            <w:pPr>
              <w:jc w:val="center"/>
              <w:rPr>
                <w:rFonts w:ascii="Arial CE" w:hAnsi="Arial CE" w:cs="Arial CE"/>
                <w:color w:val="000000"/>
                <w:sz w:val="16"/>
                <w:szCs w:val="16"/>
              </w:rPr>
            </w:pPr>
            <w:r>
              <w:rPr>
                <w:rFonts w:ascii="Arial CE" w:hAnsi="Arial CE" w:cs="Arial CE"/>
                <w:color w:val="000000"/>
                <w:sz w:val="16"/>
                <w:szCs w:val="16"/>
              </w:rPr>
              <w:t>1</w:t>
            </w:r>
          </w:p>
        </w:tc>
        <w:tc>
          <w:tcPr>
            <w:tcW w:w="1502" w:type="dxa"/>
            <w:tcBorders>
              <w:top w:val="nil"/>
              <w:left w:val="nil"/>
              <w:bottom w:val="single" w:sz="4" w:space="0" w:color="000000"/>
              <w:right w:val="single" w:sz="4" w:space="0" w:color="000000"/>
            </w:tcBorders>
          </w:tcPr>
          <w:p w14:paraId="71E5402D" w14:textId="2C8516FA"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02DBEC59" w14:textId="31A89C68"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4A06B852" w14:textId="77777777" w:rsidR="0011561B" w:rsidRPr="00CB0683" w:rsidRDefault="0011561B" w:rsidP="00CB0683">
            <w:pPr>
              <w:rPr>
                <w:rFonts w:ascii="Times New Roman" w:hAnsi="Times New Roman"/>
                <w:sz w:val="20"/>
                <w:szCs w:val="20"/>
              </w:rPr>
            </w:pPr>
          </w:p>
        </w:tc>
      </w:tr>
      <w:tr w:rsidR="0011561B" w:rsidRPr="00CB0683" w14:paraId="1ADFCFCC"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7B1004B5" w14:textId="77777777" w:rsidR="0011561B" w:rsidRDefault="0011561B">
            <w:pPr>
              <w:rPr>
                <w:rFonts w:ascii="Arial CE" w:hAnsi="Arial CE" w:cs="Arial CE"/>
                <w:sz w:val="16"/>
                <w:szCs w:val="16"/>
              </w:rPr>
            </w:pPr>
            <w:r>
              <w:rPr>
                <w:rFonts w:ascii="Arial CE" w:hAnsi="Arial CE" w:cs="Arial CE"/>
                <w:sz w:val="16"/>
                <w:szCs w:val="16"/>
              </w:rPr>
              <w:t xml:space="preserve">Kontrola stavu v hlavnom rozvádzači HR - 3. polia   </w:t>
            </w:r>
          </w:p>
        </w:tc>
        <w:tc>
          <w:tcPr>
            <w:tcW w:w="717" w:type="dxa"/>
            <w:tcBorders>
              <w:top w:val="nil"/>
              <w:left w:val="nil"/>
              <w:bottom w:val="single" w:sz="4" w:space="0" w:color="000000"/>
              <w:right w:val="single" w:sz="4" w:space="0" w:color="000000"/>
            </w:tcBorders>
            <w:shd w:val="clear" w:color="auto" w:fill="auto"/>
            <w:vAlign w:val="bottom"/>
            <w:hideMark/>
          </w:tcPr>
          <w:p w14:paraId="30917F0D"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58C3F3C2" w14:textId="75172B04" w:rsidR="0011561B" w:rsidRDefault="00885672" w:rsidP="00530641">
            <w:pPr>
              <w:jc w:val="center"/>
              <w:rPr>
                <w:rFonts w:ascii="Arial CE" w:hAnsi="Arial CE" w:cs="Arial CE"/>
                <w:sz w:val="16"/>
                <w:szCs w:val="16"/>
              </w:rPr>
            </w:pPr>
            <w:r>
              <w:rPr>
                <w:rFonts w:ascii="Arial CE" w:hAnsi="Arial CE" w:cs="Arial CE"/>
                <w:sz w:val="16"/>
                <w:szCs w:val="16"/>
              </w:rPr>
              <w:t>1</w:t>
            </w:r>
          </w:p>
        </w:tc>
        <w:tc>
          <w:tcPr>
            <w:tcW w:w="1502" w:type="dxa"/>
            <w:tcBorders>
              <w:top w:val="nil"/>
              <w:left w:val="nil"/>
              <w:bottom w:val="single" w:sz="4" w:space="0" w:color="000000"/>
              <w:right w:val="single" w:sz="4" w:space="0" w:color="000000"/>
            </w:tcBorders>
          </w:tcPr>
          <w:p w14:paraId="706B31BD" w14:textId="1788ABA2"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5B601ED0" w14:textId="1DEC9123"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118AF4D8" w14:textId="77777777" w:rsidR="0011561B" w:rsidRPr="00CB0683" w:rsidRDefault="0011561B" w:rsidP="00CB0683">
            <w:pPr>
              <w:rPr>
                <w:rFonts w:ascii="Times New Roman" w:hAnsi="Times New Roman"/>
                <w:sz w:val="20"/>
                <w:szCs w:val="20"/>
              </w:rPr>
            </w:pPr>
          </w:p>
        </w:tc>
      </w:tr>
      <w:tr w:rsidR="0011561B" w:rsidRPr="00CB0683" w14:paraId="7A8FD2BA"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173389F9" w14:textId="77777777" w:rsidR="0011561B" w:rsidRDefault="0011561B">
            <w:pPr>
              <w:rPr>
                <w:rFonts w:ascii="Arial CE" w:hAnsi="Arial CE" w:cs="Arial CE"/>
                <w:sz w:val="16"/>
                <w:szCs w:val="16"/>
              </w:rPr>
            </w:pPr>
            <w:r>
              <w:rPr>
                <w:rFonts w:ascii="Arial CE" w:hAnsi="Arial CE" w:cs="Arial CE"/>
                <w:sz w:val="16"/>
                <w:szCs w:val="16"/>
              </w:rPr>
              <w:t>El.</w:t>
            </w:r>
            <w:r w:rsidR="0008268A">
              <w:rPr>
                <w:rFonts w:ascii="Arial CE" w:hAnsi="Arial CE" w:cs="Arial CE"/>
                <w:sz w:val="16"/>
                <w:szCs w:val="16"/>
              </w:rPr>
              <w:t xml:space="preserve"> </w:t>
            </w:r>
            <w:r>
              <w:rPr>
                <w:rFonts w:ascii="Arial CE" w:hAnsi="Arial CE" w:cs="Arial CE"/>
                <w:sz w:val="16"/>
                <w:szCs w:val="16"/>
              </w:rPr>
              <w:t>inšt.</w:t>
            </w:r>
            <w:r w:rsidR="0008268A">
              <w:rPr>
                <w:rFonts w:ascii="Arial CE" w:hAnsi="Arial CE" w:cs="Arial CE"/>
                <w:sz w:val="16"/>
                <w:szCs w:val="16"/>
              </w:rPr>
              <w:t xml:space="preserve"> </w:t>
            </w:r>
            <w:r>
              <w:rPr>
                <w:rFonts w:ascii="Arial CE" w:hAnsi="Arial CE" w:cs="Arial CE"/>
                <w:sz w:val="16"/>
                <w:szCs w:val="16"/>
              </w:rPr>
              <w:t>kontrola stavu el.</w:t>
            </w:r>
            <w:r w:rsidR="0008268A">
              <w:rPr>
                <w:rFonts w:ascii="Arial CE" w:hAnsi="Arial CE" w:cs="Arial CE"/>
                <w:sz w:val="16"/>
                <w:szCs w:val="16"/>
              </w:rPr>
              <w:t xml:space="preserve"> </w:t>
            </w:r>
            <w:r>
              <w:rPr>
                <w:rFonts w:ascii="Arial CE" w:hAnsi="Arial CE" w:cs="Arial CE"/>
                <w:sz w:val="16"/>
                <w:szCs w:val="16"/>
              </w:rPr>
              <w:t>okr.</w:t>
            </w:r>
            <w:r w:rsidR="0008268A">
              <w:rPr>
                <w:rFonts w:ascii="Arial CE" w:hAnsi="Arial CE" w:cs="Arial CE"/>
                <w:sz w:val="16"/>
                <w:szCs w:val="16"/>
              </w:rPr>
              <w:t xml:space="preserve"> </w:t>
            </w:r>
            <w:r>
              <w:rPr>
                <w:rFonts w:ascii="Arial CE" w:hAnsi="Arial CE" w:cs="Arial CE"/>
                <w:sz w:val="16"/>
                <w:szCs w:val="16"/>
              </w:rPr>
              <w:t>vr.</w:t>
            </w:r>
            <w:r w:rsidR="0008268A">
              <w:rPr>
                <w:rFonts w:ascii="Arial CE" w:hAnsi="Arial CE" w:cs="Arial CE"/>
                <w:sz w:val="16"/>
                <w:szCs w:val="16"/>
              </w:rPr>
              <w:t xml:space="preserve"> </w:t>
            </w:r>
            <w:r>
              <w:rPr>
                <w:rFonts w:ascii="Arial CE" w:hAnsi="Arial CE" w:cs="Arial CE"/>
                <w:sz w:val="16"/>
                <w:szCs w:val="16"/>
              </w:rPr>
              <w:t>inšt., ovlád.</w:t>
            </w:r>
            <w:r w:rsidR="0008268A">
              <w:rPr>
                <w:rFonts w:ascii="Arial CE" w:hAnsi="Arial CE" w:cs="Arial CE"/>
                <w:sz w:val="16"/>
                <w:szCs w:val="16"/>
              </w:rPr>
              <w:t xml:space="preserve"> </w:t>
            </w:r>
            <w:r>
              <w:rPr>
                <w:rFonts w:ascii="Arial CE" w:hAnsi="Arial CE" w:cs="Arial CE"/>
                <w:sz w:val="16"/>
                <w:szCs w:val="16"/>
              </w:rPr>
              <w:t>a ist.,</w:t>
            </w:r>
            <w:r w:rsidR="0008268A">
              <w:rPr>
                <w:rFonts w:ascii="Arial CE" w:hAnsi="Arial CE" w:cs="Arial CE"/>
                <w:sz w:val="16"/>
                <w:szCs w:val="16"/>
              </w:rPr>
              <w:t xml:space="preserve"> </w:t>
            </w:r>
            <w:r>
              <w:rPr>
                <w:rFonts w:ascii="Arial CE" w:hAnsi="Arial CE" w:cs="Arial CE"/>
                <w:sz w:val="16"/>
                <w:szCs w:val="16"/>
              </w:rPr>
              <w:t>prvk,</w:t>
            </w:r>
            <w:r w:rsidR="0008268A">
              <w:rPr>
                <w:rFonts w:ascii="Arial CE" w:hAnsi="Arial CE" w:cs="Arial CE"/>
                <w:sz w:val="16"/>
                <w:szCs w:val="16"/>
              </w:rPr>
              <w:t xml:space="preserve"> </w:t>
            </w:r>
            <w:r>
              <w:rPr>
                <w:rFonts w:ascii="Arial CE" w:hAnsi="Arial CE" w:cs="Arial CE"/>
                <w:sz w:val="16"/>
                <w:szCs w:val="16"/>
              </w:rPr>
              <w:t>ale bez prip.</w:t>
            </w:r>
            <w:r w:rsidR="0008268A">
              <w:rPr>
                <w:rFonts w:ascii="Arial CE" w:hAnsi="Arial CE" w:cs="Arial CE"/>
                <w:sz w:val="16"/>
                <w:szCs w:val="16"/>
              </w:rPr>
              <w:t xml:space="preserve"> </w:t>
            </w:r>
            <w:r>
              <w:rPr>
                <w:rFonts w:ascii="Arial CE" w:hAnsi="Arial CE" w:cs="Arial CE"/>
                <w:sz w:val="16"/>
                <w:szCs w:val="16"/>
              </w:rPr>
              <w:t>spotr.</w:t>
            </w:r>
            <w:r w:rsidR="0008268A">
              <w:rPr>
                <w:rFonts w:ascii="Arial CE" w:hAnsi="Arial CE" w:cs="Arial CE"/>
                <w:sz w:val="16"/>
                <w:szCs w:val="16"/>
              </w:rPr>
              <w:t xml:space="preserve"> </w:t>
            </w:r>
            <w:r>
              <w:rPr>
                <w:rFonts w:ascii="Arial CE" w:hAnsi="Arial CE" w:cs="Arial CE"/>
                <w:sz w:val="16"/>
                <w:szCs w:val="16"/>
              </w:rPr>
              <w:t>v priest.</w:t>
            </w:r>
            <w:r w:rsidR="0008268A">
              <w:rPr>
                <w:rFonts w:ascii="Arial CE" w:hAnsi="Arial CE" w:cs="Arial CE"/>
                <w:sz w:val="16"/>
                <w:szCs w:val="16"/>
              </w:rPr>
              <w:t xml:space="preserve"> </w:t>
            </w:r>
            <w:r>
              <w:rPr>
                <w:rFonts w:ascii="Arial CE" w:hAnsi="Arial CE" w:cs="Arial CE"/>
                <w:sz w:val="16"/>
                <w:szCs w:val="16"/>
              </w:rPr>
              <w:t>bezp.</w:t>
            </w:r>
            <w:r w:rsidR="0008268A">
              <w:rPr>
                <w:rFonts w:ascii="Arial CE" w:hAnsi="Arial CE" w:cs="Arial CE"/>
                <w:sz w:val="16"/>
                <w:szCs w:val="16"/>
              </w:rPr>
              <w:t xml:space="preserve"> </w:t>
            </w:r>
            <w:r>
              <w:rPr>
                <w:rFonts w:ascii="Arial CE" w:hAnsi="Arial CE" w:cs="Arial CE"/>
                <w:sz w:val="16"/>
                <w:szCs w:val="16"/>
              </w:rPr>
              <w:t xml:space="preserve">do 5vývodov   </w:t>
            </w:r>
          </w:p>
        </w:tc>
        <w:tc>
          <w:tcPr>
            <w:tcW w:w="717" w:type="dxa"/>
            <w:tcBorders>
              <w:top w:val="nil"/>
              <w:left w:val="nil"/>
              <w:bottom w:val="single" w:sz="4" w:space="0" w:color="000000"/>
              <w:right w:val="single" w:sz="4" w:space="0" w:color="000000"/>
            </w:tcBorders>
            <w:shd w:val="clear" w:color="auto" w:fill="auto"/>
            <w:vAlign w:val="bottom"/>
            <w:hideMark/>
          </w:tcPr>
          <w:p w14:paraId="2F40C629" w14:textId="77777777" w:rsidR="0011561B" w:rsidRDefault="0011561B" w:rsidP="00B5213E">
            <w:pPr>
              <w:jc w:val="center"/>
              <w:rPr>
                <w:rFonts w:ascii="Arial CE" w:hAnsi="Arial CE" w:cs="Arial CE"/>
                <w:sz w:val="16"/>
                <w:szCs w:val="16"/>
              </w:rPr>
            </w:pPr>
            <w:r>
              <w:rPr>
                <w:rFonts w:ascii="Arial CE" w:hAnsi="Arial CE" w:cs="Arial CE"/>
                <w:sz w:val="16"/>
                <w:szCs w:val="16"/>
              </w:rPr>
              <w:t>obv.</w:t>
            </w:r>
          </w:p>
        </w:tc>
        <w:tc>
          <w:tcPr>
            <w:tcW w:w="1340" w:type="dxa"/>
            <w:tcBorders>
              <w:top w:val="nil"/>
              <w:left w:val="nil"/>
              <w:bottom w:val="single" w:sz="4" w:space="0" w:color="000000"/>
              <w:right w:val="single" w:sz="4" w:space="0" w:color="000000"/>
            </w:tcBorders>
            <w:vAlign w:val="bottom"/>
          </w:tcPr>
          <w:p w14:paraId="62FEEF48" w14:textId="14DA2567" w:rsidR="0011561B" w:rsidRDefault="00885672" w:rsidP="00530641">
            <w:pPr>
              <w:jc w:val="center"/>
              <w:rPr>
                <w:rFonts w:ascii="Arial CE" w:hAnsi="Arial CE" w:cs="Arial CE"/>
                <w:sz w:val="16"/>
                <w:szCs w:val="16"/>
              </w:rPr>
            </w:pPr>
            <w:r>
              <w:rPr>
                <w:rFonts w:ascii="Arial CE" w:hAnsi="Arial CE" w:cs="Arial CE"/>
                <w:sz w:val="16"/>
                <w:szCs w:val="16"/>
              </w:rPr>
              <w:t>320</w:t>
            </w:r>
          </w:p>
        </w:tc>
        <w:tc>
          <w:tcPr>
            <w:tcW w:w="1502" w:type="dxa"/>
            <w:tcBorders>
              <w:top w:val="nil"/>
              <w:left w:val="nil"/>
              <w:bottom w:val="single" w:sz="4" w:space="0" w:color="000000"/>
              <w:right w:val="single" w:sz="4" w:space="0" w:color="000000"/>
            </w:tcBorders>
          </w:tcPr>
          <w:p w14:paraId="692E7592" w14:textId="69D86132"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366148C4" w14:textId="712D1700"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4D31622A" w14:textId="77777777" w:rsidR="0011561B" w:rsidRPr="00CB0683" w:rsidRDefault="0011561B" w:rsidP="00CB0683">
            <w:pPr>
              <w:rPr>
                <w:rFonts w:ascii="Times New Roman" w:hAnsi="Times New Roman"/>
                <w:sz w:val="20"/>
                <w:szCs w:val="20"/>
              </w:rPr>
            </w:pPr>
          </w:p>
        </w:tc>
      </w:tr>
      <w:tr w:rsidR="0011561B" w:rsidRPr="00CB0683" w14:paraId="43B429AA"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66AD582A" w14:textId="77777777" w:rsidR="0011561B" w:rsidRDefault="0011561B">
            <w:pPr>
              <w:rPr>
                <w:rFonts w:ascii="Arial CE" w:hAnsi="Arial CE" w:cs="Arial CE"/>
                <w:sz w:val="16"/>
                <w:szCs w:val="16"/>
              </w:rPr>
            </w:pPr>
            <w:r>
              <w:rPr>
                <w:rFonts w:ascii="Arial CE" w:hAnsi="Arial CE" w:cs="Arial CE"/>
                <w:sz w:val="16"/>
                <w:szCs w:val="16"/>
              </w:rPr>
              <w:t>El.spotr.kontrola stavu svetel.spotrebiča pevne pripoj.žiarov</w:t>
            </w:r>
            <w:r w:rsidR="00BF3FF4">
              <w:rPr>
                <w:rFonts w:ascii="Arial CE" w:hAnsi="Arial CE" w:cs="Arial CE"/>
                <w:sz w:val="16"/>
                <w:szCs w:val="16"/>
              </w:rPr>
              <w:t>ie</w:t>
            </w:r>
            <w:r>
              <w:rPr>
                <w:rFonts w:ascii="Arial CE" w:hAnsi="Arial CE" w:cs="Arial CE"/>
                <w:sz w:val="16"/>
                <w:szCs w:val="16"/>
              </w:rPr>
              <w:t>k, žiariv</w:t>
            </w:r>
            <w:r w:rsidR="00BF3FF4">
              <w:rPr>
                <w:rFonts w:ascii="Arial CE" w:hAnsi="Arial CE" w:cs="Arial CE"/>
                <w:sz w:val="16"/>
                <w:szCs w:val="16"/>
              </w:rPr>
              <w:t>iek</w:t>
            </w:r>
            <w:r>
              <w:rPr>
                <w:rFonts w:ascii="Arial CE" w:hAnsi="Arial CE" w:cs="Arial CE"/>
                <w:sz w:val="16"/>
                <w:szCs w:val="16"/>
              </w:rPr>
              <w:t xml:space="preserve">k.alebo výboj.v priest.,nebezpečnom - vonkajšom   </w:t>
            </w:r>
          </w:p>
        </w:tc>
        <w:tc>
          <w:tcPr>
            <w:tcW w:w="717" w:type="dxa"/>
            <w:tcBorders>
              <w:top w:val="nil"/>
              <w:left w:val="nil"/>
              <w:bottom w:val="single" w:sz="4" w:space="0" w:color="000000"/>
              <w:right w:val="single" w:sz="4" w:space="0" w:color="000000"/>
            </w:tcBorders>
            <w:shd w:val="clear" w:color="auto" w:fill="auto"/>
            <w:vAlign w:val="bottom"/>
            <w:hideMark/>
          </w:tcPr>
          <w:p w14:paraId="231C2318"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097B0F69" w14:textId="0FD9AF05" w:rsidR="0011561B" w:rsidRDefault="00885672" w:rsidP="00530641">
            <w:pPr>
              <w:jc w:val="center"/>
              <w:rPr>
                <w:rFonts w:ascii="Arial CE" w:hAnsi="Arial CE" w:cs="Arial CE"/>
                <w:sz w:val="16"/>
                <w:szCs w:val="16"/>
              </w:rPr>
            </w:pPr>
            <w:r>
              <w:rPr>
                <w:rFonts w:ascii="Arial CE" w:hAnsi="Arial CE" w:cs="Arial CE"/>
                <w:sz w:val="16"/>
                <w:szCs w:val="16"/>
              </w:rPr>
              <w:t>258</w:t>
            </w:r>
          </w:p>
        </w:tc>
        <w:tc>
          <w:tcPr>
            <w:tcW w:w="1502" w:type="dxa"/>
            <w:tcBorders>
              <w:top w:val="nil"/>
              <w:left w:val="nil"/>
              <w:bottom w:val="single" w:sz="4" w:space="0" w:color="000000"/>
              <w:right w:val="single" w:sz="4" w:space="0" w:color="000000"/>
            </w:tcBorders>
          </w:tcPr>
          <w:p w14:paraId="510AF1C1" w14:textId="1473FB22"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2BE96550" w14:textId="2C88BAD3"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33E06CA1" w14:textId="77777777" w:rsidR="0011561B" w:rsidRPr="00CB0683" w:rsidRDefault="0011561B" w:rsidP="00CB0683">
            <w:pPr>
              <w:rPr>
                <w:rFonts w:ascii="Times New Roman" w:hAnsi="Times New Roman"/>
                <w:sz w:val="20"/>
                <w:szCs w:val="20"/>
              </w:rPr>
            </w:pPr>
          </w:p>
        </w:tc>
      </w:tr>
      <w:tr w:rsidR="0008268A" w:rsidRPr="00CB0683" w14:paraId="10B0BBD4"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71AF3C0A" w14:textId="77777777" w:rsidR="003F1DF9" w:rsidRDefault="003F1DF9" w:rsidP="003F1DF9">
            <w:pPr>
              <w:rPr>
                <w:rFonts w:ascii="Arial CE" w:hAnsi="Arial CE" w:cs="Arial CE"/>
                <w:sz w:val="16"/>
                <w:szCs w:val="16"/>
              </w:rPr>
            </w:pPr>
            <w:r>
              <w:rPr>
                <w:rFonts w:ascii="Arial CE" w:hAnsi="Arial CE" w:cs="Arial CE"/>
                <w:sz w:val="16"/>
                <w:szCs w:val="16"/>
              </w:rPr>
              <w:t xml:space="preserve">Odborná prehliadka bleskozvodu   </w:t>
            </w:r>
          </w:p>
          <w:p w14:paraId="6A9F514D" w14:textId="77777777" w:rsidR="0008268A" w:rsidRDefault="0008268A">
            <w:pPr>
              <w:rPr>
                <w:rFonts w:ascii="Arial CE" w:hAnsi="Arial CE" w:cs="Arial CE"/>
                <w:sz w:val="16"/>
                <w:szCs w:val="16"/>
              </w:rPr>
            </w:pPr>
          </w:p>
        </w:tc>
        <w:tc>
          <w:tcPr>
            <w:tcW w:w="717" w:type="dxa"/>
            <w:tcBorders>
              <w:top w:val="nil"/>
              <w:left w:val="nil"/>
              <w:bottom w:val="single" w:sz="4" w:space="0" w:color="000000"/>
              <w:right w:val="single" w:sz="4" w:space="0" w:color="000000"/>
            </w:tcBorders>
            <w:shd w:val="clear" w:color="auto" w:fill="auto"/>
            <w:vAlign w:val="bottom"/>
            <w:hideMark/>
          </w:tcPr>
          <w:p w14:paraId="7CFEF8F8" w14:textId="77777777" w:rsidR="0008268A" w:rsidRDefault="0008268A" w:rsidP="00B5213E">
            <w:pPr>
              <w:jc w:val="center"/>
              <w:rPr>
                <w:rFonts w:ascii="Arial CE" w:hAnsi="Arial CE" w:cs="Arial CE"/>
                <w:sz w:val="16"/>
                <w:szCs w:val="16"/>
              </w:rPr>
            </w:pPr>
            <w:r>
              <w:rPr>
                <w:rFonts w:ascii="Arial CE" w:hAnsi="Arial CE" w:cs="Arial CE"/>
                <w:sz w:val="16"/>
                <w:szCs w:val="16"/>
              </w:rPr>
              <w:t>zvod</w:t>
            </w:r>
          </w:p>
        </w:tc>
        <w:tc>
          <w:tcPr>
            <w:tcW w:w="1340" w:type="dxa"/>
            <w:tcBorders>
              <w:top w:val="nil"/>
              <w:left w:val="nil"/>
              <w:bottom w:val="single" w:sz="4" w:space="0" w:color="000000"/>
              <w:right w:val="single" w:sz="4" w:space="0" w:color="000000"/>
            </w:tcBorders>
            <w:vAlign w:val="bottom"/>
          </w:tcPr>
          <w:p w14:paraId="5CA247EA" w14:textId="2D1C1B0C" w:rsidR="0008268A" w:rsidRDefault="00FB6A43" w:rsidP="00530641">
            <w:pPr>
              <w:jc w:val="center"/>
              <w:rPr>
                <w:rFonts w:ascii="Arial CE" w:hAnsi="Arial CE" w:cs="Arial CE"/>
                <w:sz w:val="16"/>
                <w:szCs w:val="16"/>
              </w:rPr>
            </w:pPr>
            <w:r>
              <w:rPr>
                <w:rFonts w:ascii="Arial CE" w:hAnsi="Arial CE" w:cs="Arial CE"/>
                <w:sz w:val="16"/>
                <w:szCs w:val="16"/>
              </w:rPr>
              <w:t>22</w:t>
            </w:r>
          </w:p>
        </w:tc>
        <w:tc>
          <w:tcPr>
            <w:tcW w:w="1502" w:type="dxa"/>
            <w:tcBorders>
              <w:top w:val="nil"/>
              <w:left w:val="nil"/>
              <w:bottom w:val="single" w:sz="4" w:space="0" w:color="000000"/>
              <w:right w:val="single" w:sz="4" w:space="0" w:color="000000"/>
            </w:tcBorders>
          </w:tcPr>
          <w:p w14:paraId="58ADC5BB" w14:textId="0C4F0439" w:rsidR="0008268A" w:rsidRPr="00CB0683" w:rsidRDefault="0008268A"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1D877C17" w14:textId="40760FF5" w:rsidR="0008268A" w:rsidRPr="00CB0683" w:rsidRDefault="0008268A"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71B03A12" w14:textId="77777777" w:rsidR="0008268A" w:rsidRPr="00CB0683" w:rsidRDefault="0008268A" w:rsidP="00CB0683">
            <w:pPr>
              <w:rPr>
                <w:rFonts w:ascii="Times New Roman" w:hAnsi="Times New Roman"/>
                <w:sz w:val="20"/>
                <w:szCs w:val="20"/>
              </w:rPr>
            </w:pPr>
          </w:p>
        </w:tc>
      </w:tr>
      <w:tr w:rsidR="0011561B" w:rsidRPr="00CB0683" w14:paraId="2DDD914B"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67226E15"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meranie izol.odporov na prívode do prípojk.skrine rozvádzača alebo rozvodnice   </w:t>
            </w:r>
          </w:p>
        </w:tc>
        <w:tc>
          <w:tcPr>
            <w:tcW w:w="717" w:type="dxa"/>
            <w:tcBorders>
              <w:top w:val="nil"/>
              <w:left w:val="nil"/>
              <w:bottom w:val="single" w:sz="4" w:space="0" w:color="000000"/>
              <w:right w:val="single" w:sz="4" w:space="0" w:color="000000"/>
            </w:tcBorders>
            <w:shd w:val="clear" w:color="auto" w:fill="auto"/>
            <w:vAlign w:val="bottom"/>
            <w:hideMark/>
          </w:tcPr>
          <w:p w14:paraId="2EE61311"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4B763B2E" w14:textId="2A467919" w:rsidR="0011561B" w:rsidRDefault="00FB6A43" w:rsidP="00530641">
            <w:pPr>
              <w:jc w:val="center"/>
              <w:rPr>
                <w:rFonts w:ascii="Arial CE" w:hAnsi="Arial CE" w:cs="Arial CE"/>
                <w:sz w:val="16"/>
                <w:szCs w:val="16"/>
              </w:rPr>
            </w:pPr>
            <w:r>
              <w:rPr>
                <w:rFonts w:ascii="Arial CE" w:hAnsi="Arial CE" w:cs="Arial CE"/>
                <w:sz w:val="16"/>
                <w:szCs w:val="16"/>
              </w:rPr>
              <w:t>30</w:t>
            </w:r>
          </w:p>
        </w:tc>
        <w:tc>
          <w:tcPr>
            <w:tcW w:w="1502" w:type="dxa"/>
            <w:tcBorders>
              <w:top w:val="nil"/>
              <w:left w:val="nil"/>
              <w:bottom w:val="single" w:sz="4" w:space="0" w:color="000000"/>
              <w:right w:val="single" w:sz="4" w:space="0" w:color="000000"/>
            </w:tcBorders>
          </w:tcPr>
          <w:p w14:paraId="11C942E8" w14:textId="133D1AED"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71188709" w14:textId="4E61A67E"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55014C6B" w14:textId="77777777" w:rsidR="0011561B" w:rsidRPr="00CB0683" w:rsidRDefault="0011561B" w:rsidP="00CB0683">
            <w:pPr>
              <w:rPr>
                <w:rFonts w:ascii="Times New Roman" w:hAnsi="Times New Roman"/>
                <w:sz w:val="20"/>
                <w:szCs w:val="20"/>
              </w:rPr>
            </w:pPr>
          </w:p>
        </w:tc>
      </w:tr>
      <w:tr w:rsidR="0011561B" w:rsidRPr="00CB0683" w14:paraId="1DABAB4F"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281BBDB8"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meranie izolačných odporov okruhu celého rozvádzača alebo rozvodnice   </w:t>
            </w:r>
          </w:p>
        </w:tc>
        <w:tc>
          <w:tcPr>
            <w:tcW w:w="717" w:type="dxa"/>
            <w:tcBorders>
              <w:top w:val="nil"/>
              <w:left w:val="nil"/>
              <w:bottom w:val="single" w:sz="4" w:space="0" w:color="000000"/>
              <w:right w:val="single" w:sz="4" w:space="0" w:color="000000"/>
            </w:tcBorders>
            <w:shd w:val="clear" w:color="auto" w:fill="auto"/>
            <w:vAlign w:val="bottom"/>
            <w:hideMark/>
          </w:tcPr>
          <w:p w14:paraId="4B49FCA8"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706E9770" w14:textId="6CA07079" w:rsidR="0011561B" w:rsidRDefault="00FB6A43" w:rsidP="00530641">
            <w:pPr>
              <w:jc w:val="center"/>
              <w:rPr>
                <w:rFonts w:ascii="Arial CE" w:hAnsi="Arial CE" w:cs="Arial CE"/>
                <w:sz w:val="16"/>
                <w:szCs w:val="16"/>
              </w:rPr>
            </w:pPr>
            <w:r>
              <w:rPr>
                <w:rFonts w:ascii="Arial CE" w:hAnsi="Arial CE" w:cs="Arial CE"/>
                <w:sz w:val="16"/>
                <w:szCs w:val="16"/>
              </w:rPr>
              <w:t>48</w:t>
            </w:r>
          </w:p>
        </w:tc>
        <w:tc>
          <w:tcPr>
            <w:tcW w:w="1502" w:type="dxa"/>
            <w:tcBorders>
              <w:top w:val="nil"/>
              <w:left w:val="nil"/>
              <w:bottom w:val="single" w:sz="4" w:space="0" w:color="000000"/>
              <w:right w:val="single" w:sz="4" w:space="0" w:color="000000"/>
            </w:tcBorders>
          </w:tcPr>
          <w:p w14:paraId="5DB49ECB" w14:textId="3F868EE3"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753CBC5E" w14:textId="2A3E9FD6"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36134E32" w14:textId="77777777" w:rsidR="0011561B" w:rsidRPr="00CB0683" w:rsidRDefault="0011561B" w:rsidP="00CB0683">
            <w:pPr>
              <w:rPr>
                <w:rFonts w:ascii="Times New Roman" w:hAnsi="Times New Roman"/>
                <w:sz w:val="20"/>
                <w:szCs w:val="20"/>
              </w:rPr>
            </w:pPr>
          </w:p>
        </w:tc>
      </w:tr>
      <w:tr w:rsidR="0011561B" w:rsidRPr="00CB0683" w14:paraId="5F037141"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5DD7B2B0"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meranie izolačných odporov vnútorného zapojenia rozvádzača alebo rozvodnice   </w:t>
            </w:r>
          </w:p>
        </w:tc>
        <w:tc>
          <w:tcPr>
            <w:tcW w:w="717" w:type="dxa"/>
            <w:tcBorders>
              <w:top w:val="nil"/>
              <w:left w:val="nil"/>
              <w:bottom w:val="single" w:sz="4" w:space="0" w:color="000000"/>
              <w:right w:val="single" w:sz="4" w:space="0" w:color="000000"/>
            </w:tcBorders>
            <w:shd w:val="clear" w:color="auto" w:fill="auto"/>
            <w:vAlign w:val="bottom"/>
            <w:hideMark/>
          </w:tcPr>
          <w:p w14:paraId="36EF0499"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0A902253" w14:textId="6207BB3B" w:rsidR="0011561B" w:rsidRDefault="00FB6A43" w:rsidP="00530641">
            <w:pPr>
              <w:jc w:val="center"/>
              <w:rPr>
                <w:rFonts w:ascii="Arial CE" w:hAnsi="Arial CE" w:cs="Arial CE"/>
                <w:sz w:val="16"/>
                <w:szCs w:val="16"/>
              </w:rPr>
            </w:pPr>
            <w:r>
              <w:rPr>
                <w:rFonts w:ascii="Arial CE" w:hAnsi="Arial CE" w:cs="Arial CE"/>
                <w:sz w:val="16"/>
                <w:szCs w:val="16"/>
              </w:rPr>
              <w:t>2</w:t>
            </w:r>
          </w:p>
        </w:tc>
        <w:tc>
          <w:tcPr>
            <w:tcW w:w="1502" w:type="dxa"/>
            <w:tcBorders>
              <w:top w:val="nil"/>
              <w:left w:val="nil"/>
              <w:bottom w:val="single" w:sz="4" w:space="0" w:color="000000"/>
              <w:right w:val="single" w:sz="4" w:space="0" w:color="000000"/>
            </w:tcBorders>
          </w:tcPr>
          <w:p w14:paraId="56817B3B" w14:textId="1949A91D"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40615F4D" w14:textId="28247282"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7291D0C8" w14:textId="77777777" w:rsidR="0011561B" w:rsidRPr="00CB0683" w:rsidRDefault="0011561B" w:rsidP="00CB0683">
            <w:pPr>
              <w:rPr>
                <w:rFonts w:ascii="Times New Roman" w:hAnsi="Times New Roman"/>
                <w:sz w:val="20"/>
                <w:szCs w:val="20"/>
              </w:rPr>
            </w:pPr>
          </w:p>
        </w:tc>
      </w:tr>
      <w:tr w:rsidR="0011561B" w:rsidRPr="00CB0683" w14:paraId="0D9EFCFA"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221CBA55" w14:textId="77777777" w:rsidR="0011561B" w:rsidRDefault="0011561B">
            <w:pPr>
              <w:rPr>
                <w:rFonts w:ascii="Arial CE" w:hAnsi="Arial CE" w:cs="Arial CE"/>
                <w:sz w:val="16"/>
                <w:szCs w:val="16"/>
              </w:rPr>
            </w:pPr>
            <w:r>
              <w:rPr>
                <w:rFonts w:ascii="Arial CE" w:hAnsi="Arial CE" w:cs="Arial CE"/>
                <w:sz w:val="16"/>
                <w:szCs w:val="16"/>
              </w:rPr>
              <w:t>Meranie pri revíziách jednofázového alebo trojfázového okruhu rozvádzača alebo rozvodnice do 5vývodo</w:t>
            </w:r>
            <w:r w:rsidR="00BF3FF4">
              <w:rPr>
                <w:rFonts w:ascii="Arial CE" w:hAnsi="Arial CE" w:cs="Arial CE"/>
                <w:sz w:val="16"/>
                <w:szCs w:val="16"/>
              </w:rPr>
              <w:t>v</w:t>
            </w:r>
            <w:r>
              <w:rPr>
                <w:rFonts w:ascii="Arial CE" w:hAnsi="Arial CE" w:cs="Arial CE"/>
                <w:sz w:val="16"/>
                <w:szCs w:val="16"/>
              </w:rPr>
              <w:t xml:space="preserve">   </w:t>
            </w:r>
          </w:p>
        </w:tc>
        <w:tc>
          <w:tcPr>
            <w:tcW w:w="717" w:type="dxa"/>
            <w:tcBorders>
              <w:top w:val="nil"/>
              <w:left w:val="nil"/>
              <w:bottom w:val="single" w:sz="4" w:space="0" w:color="000000"/>
              <w:right w:val="single" w:sz="4" w:space="0" w:color="000000"/>
            </w:tcBorders>
            <w:shd w:val="clear" w:color="auto" w:fill="auto"/>
            <w:vAlign w:val="bottom"/>
            <w:hideMark/>
          </w:tcPr>
          <w:p w14:paraId="4325220D"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02981808" w14:textId="5DA6A837" w:rsidR="0011561B" w:rsidRDefault="00FB6A43" w:rsidP="00530641">
            <w:pPr>
              <w:jc w:val="center"/>
              <w:rPr>
                <w:rFonts w:ascii="Arial CE" w:hAnsi="Arial CE" w:cs="Arial CE"/>
                <w:sz w:val="16"/>
                <w:szCs w:val="16"/>
              </w:rPr>
            </w:pPr>
            <w:r>
              <w:rPr>
                <w:rFonts w:ascii="Arial CE" w:hAnsi="Arial CE" w:cs="Arial CE"/>
                <w:sz w:val="16"/>
                <w:szCs w:val="16"/>
              </w:rPr>
              <w:t>267</w:t>
            </w:r>
          </w:p>
        </w:tc>
        <w:tc>
          <w:tcPr>
            <w:tcW w:w="1502" w:type="dxa"/>
            <w:tcBorders>
              <w:top w:val="nil"/>
              <w:left w:val="nil"/>
              <w:bottom w:val="single" w:sz="4" w:space="0" w:color="000000"/>
              <w:right w:val="single" w:sz="4" w:space="0" w:color="000000"/>
            </w:tcBorders>
          </w:tcPr>
          <w:p w14:paraId="1FDE8D13" w14:textId="4EE2EC42"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37D6E527" w14:textId="39E986BE"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4A21CC14" w14:textId="77777777" w:rsidR="0011561B" w:rsidRPr="00CB0683" w:rsidRDefault="0011561B" w:rsidP="00CB0683">
            <w:pPr>
              <w:rPr>
                <w:rFonts w:ascii="Times New Roman" w:hAnsi="Times New Roman"/>
                <w:sz w:val="20"/>
                <w:szCs w:val="20"/>
              </w:rPr>
            </w:pPr>
          </w:p>
        </w:tc>
      </w:tr>
      <w:tr w:rsidR="0011561B" w:rsidRPr="00CB0683" w14:paraId="2F8B8A8C"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center"/>
            <w:hideMark/>
          </w:tcPr>
          <w:p w14:paraId="275BB0E7" w14:textId="77777777" w:rsidR="0011561B" w:rsidRDefault="0011561B">
            <w:pPr>
              <w:rPr>
                <w:rFonts w:ascii="Arial CE" w:hAnsi="Arial CE" w:cs="Arial CE"/>
                <w:sz w:val="16"/>
                <w:szCs w:val="16"/>
              </w:rPr>
            </w:pPr>
            <w:r>
              <w:rPr>
                <w:rFonts w:ascii="Arial CE" w:hAnsi="Arial CE" w:cs="Arial CE"/>
                <w:sz w:val="16"/>
                <w:szCs w:val="16"/>
              </w:rPr>
              <w:t>Meranie pri revíziách jednofáz.</w:t>
            </w:r>
            <w:r w:rsidR="0008268A">
              <w:rPr>
                <w:rFonts w:ascii="Arial CE" w:hAnsi="Arial CE" w:cs="Arial CE"/>
                <w:sz w:val="16"/>
                <w:szCs w:val="16"/>
              </w:rPr>
              <w:t xml:space="preserve"> </w:t>
            </w:r>
            <w:r>
              <w:rPr>
                <w:rFonts w:ascii="Arial CE" w:hAnsi="Arial CE" w:cs="Arial CE"/>
                <w:sz w:val="16"/>
                <w:szCs w:val="16"/>
              </w:rPr>
              <w:t>alebo trojfáz.</w:t>
            </w:r>
            <w:r w:rsidR="0008268A">
              <w:rPr>
                <w:rFonts w:ascii="Arial CE" w:hAnsi="Arial CE" w:cs="Arial CE"/>
                <w:sz w:val="16"/>
                <w:szCs w:val="16"/>
              </w:rPr>
              <w:t xml:space="preserve"> </w:t>
            </w:r>
            <w:r>
              <w:rPr>
                <w:rFonts w:ascii="Arial CE" w:hAnsi="Arial CE" w:cs="Arial CE"/>
                <w:sz w:val="16"/>
                <w:szCs w:val="16"/>
              </w:rPr>
              <w:t>okruhu rozvádzača alebo rozvodnice nad 5 do 10 vývodov</w:t>
            </w:r>
          </w:p>
        </w:tc>
        <w:tc>
          <w:tcPr>
            <w:tcW w:w="717" w:type="dxa"/>
            <w:tcBorders>
              <w:top w:val="nil"/>
              <w:left w:val="nil"/>
              <w:bottom w:val="single" w:sz="4" w:space="0" w:color="000000"/>
              <w:right w:val="single" w:sz="4" w:space="0" w:color="000000"/>
            </w:tcBorders>
            <w:shd w:val="clear" w:color="auto" w:fill="auto"/>
            <w:vAlign w:val="center"/>
            <w:hideMark/>
          </w:tcPr>
          <w:p w14:paraId="039E5C99"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center"/>
          </w:tcPr>
          <w:p w14:paraId="6D53026A" w14:textId="5D902164" w:rsidR="0011561B" w:rsidRDefault="00FB6A43" w:rsidP="00530641">
            <w:pPr>
              <w:jc w:val="center"/>
              <w:rPr>
                <w:rFonts w:ascii="Arial CE" w:hAnsi="Arial CE" w:cs="Arial CE"/>
                <w:sz w:val="16"/>
                <w:szCs w:val="16"/>
              </w:rPr>
            </w:pPr>
            <w:r>
              <w:rPr>
                <w:rFonts w:ascii="Arial CE" w:hAnsi="Arial CE" w:cs="Arial CE"/>
                <w:sz w:val="16"/>
                <w:szCs w:val="16"/>
              </w:rPr>
              <w:t>4</w:t>
            </w:r>
          </w:p>
        </w:tc>
        <w:tc>
          <w:tcPr>
            <w:tcW w:w="1502" w:type="dxa"/>
            <w:tcBorders>
              <w:top w:val="nil"/>
              <w:left w:val="nil"/>
              <w:bottom w:val="single" w:sz="4" w:space="0" w:color="000000"/>
              <w:right w:val="single" w:sz="4" w:space="0" w:color="000000"/>
            </w:tcBorders>
          </w:tcPr>
          <w:p w14:paraId="24909C7D" w14:textId="5DF2A376"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5AD0242D" w14:textId="728E7385"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7E08B819" w14:textId="77777777" w:rsidR="0011561B" w:rsidRPr="00CB0683" w:rsidRDefault="0011561B" w:rsidP="00CB0683">
            <w:pPr>
              <w:rPr>
                <w:rFonts w:ascii="Times New Roman" w:hAnsi="Times New Roman"/>
                <w:sz w:val="20"/>
                <w:szCs w:val="20"/>
              </w:rPr>
            </w:pPr>
          </w:p>
        </w:tc>
      </w:tr>
      <w:tr w:rsidR="0011561B" w:rsidRPr="00CB0683" w14:paraId="4C3F089F"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center"/>
            <w:hideMark/>
          </w:tcPr>
          <w:p w14:paraId="174EF341" w14:textId="77777777" w:rsidR="0011561B" w:rsidRDefault="0011561B">
            <w:pPr>
              <w:rPr>
                <w:rFonts w:ascii="Arial CE" w:hAnsi="Arial CE" w:cs="Arial CE"/>
                <w:sz w:val="16"/>
                <w:szCs w:val="16"/>
              </w:rPr>
            </w:pPr>
            <w:r>
              <w:rPr>
                <w:rFonts w:ascii="Arial CE" w:hAnsi="Arial CE" w:cs="Arial CE"/>
                <w:sz w:val="16"/>
                <w:szCs w:val="16"/>
              </w:rPr>
              <w:t>Meranie pri revíziách jednof., trojf.</w:t>
            </w:r>
            <w:r w:rsidR="0008268A">
              <w:rPr>
                <w:rFonts w:ascii="Arial CE" w:hAnsi="Arial CE" w:cs="Arial CE"/>
                <w:sz w:val="16"/>
                <w:szCs w:val="16"/>
              </w:rPr>
              <w:t xml:space="preserve"> </w:t>
            </w:r>
            <w:r>
              <w:rPr>
                <w:rFonts w:ascii="Arial CE" w:hAnsi="Arial CE" w:cs="Arial CE"/>
                <w:sz w:val="16"/>
                <w:szCs w:val="16"/>
              </w:rPr>
              <w:t>okr.</w:t>
            </w:r>
            <w:r w:rsidR="0008268A">
              <w:rPr>
                <w:rFonts w:ascii="Arial CE" w:hAnsi="Arial CE" w:cs="Arial CE"/>
                <w:sz w:val="16"/>
                <w:szCs w:val="16"/>
              </w:rPr>
              <w:t xml:space="preserve"> </w:t>
            </w:r>
            <w:r>
              <w:rPr>
                <w:rFonts w:ascii="Arial CE" w:hAnsi="Arial CE" w:cs="Arial CE"/>
                <w:sz w:val="16"/>
                <w:szCs w:val="16"/>
              </w:rPr>
              <w:t>rozvádzača,</w:t>
            </w:r>
            <w:r w:rsidR="0008268A">
              <w:rPr>
                <w:rFonts w:ascii="Arial CE" w:hAnsi="Arial CE" w:cs="Arial CE"/>
                <w:sz w:val="16"/>
                <w:szCs w:val="16"/>
              </w:rPr>
              <w:t xml:space="preserve"> </w:t>
            </w:r>
            <w:r>
              <w:rPr>
                <w:rFonts w:ascii="Arial CE" w:hAnsi="Arial CE" w:cs="Arial CE"/>
                <w:sz w:val="16"/>
                <w:szCs w:val="16"/>
              </w:rPr>
              <w:t>rozvodnice v okruhu riad.,</w:t>
            </w:r>
            <w:r w:rsidR="0008268A">
              <w:rPr>
                <w:rFonts w:ascii="Arial CE" w:hAnsi="Arial CE" w:cs="Arial CE"/>
                <w:sz w:val="16"/>
                <w:szCs w:val="16"/>
              </w:rPr>
              <w:t xml:space="preserve"> </w:t>
            </w:r>
            <w:r>
              <w:rPr>
                <w:rFonts w:ascii="Arial CE" w:hAnsi="Arial CE" w:cs="Arial CE"/>
                <w:sz w:val="16"/>
                <w:szCs w:val="16"/>
              </w:rPr>
              <w:t>ovlád.</w:t>
            </w:r>
            <w:r w:rsidR="0008268A">
              <w:rPr>
                <w:rFonts w:ascii="Arial CE" w:hAnsi="Arial CE" w:cs="Arial CE"/>
                <w:sz w:val="16"/>
                <w:szCs w:val="16"/>
              </w:rPr>
              <w:t xml:space="preserve"> </w:t>
            </w:r>
            <w:r>
              <w:rPr>
                <w:rFonts w:ascii="Arial CE" w:hAnsi="Arial CE" w:cs="Arial CE"/>
                <w:sz w:val="16"/>
                <w:szCs w:val="16"/>
              </w:rPr>
              <w:t>napáj.</w:t>
            </w:r>
            <w:r w:rsidR="0008268A">
              <w:rPr>
                <w:rFonts w:ascii="Arial CE" w:hAnsi="Arial CE" w:cs="Arial CE"/>
                <w:sz w:val="16"/>
                <w:szCs w:val="16"/>
              </w:rPr>
              <w:t xml:space="preserve"> </w:t>
            </w:r>
            <w:r>
              <w:rPr>
                <w:rFonts w:ascii="Arial CE" w:hAnsi="Arial CE" w:cs="Arial CE"/>
                <w:sz w:val="16"/>
                <w:szCs w:val="16"/>
              </w:rPr>
              <w:t>z</w:t>
            </w:r>
            <w:r w:rsidR="0008268A">
              <w:rPr>
                <w:rFonts w:ascii="Arial CE" w:hAnsi="Arial CE" w:cs="Arial CE"/>
                <w:sz w:val="16"/>
                <w:szCs w:val="16"/>
              </w:rPr>
              <w:t> </w:t>
            </w:r>
            <w:r>
              <w:rPr>
                <w:rFonts w:ascii="Arial CE" w:hAnsi="Arial CE" w:cs="Arial CE"/>
                <w:sz w:val="16"/>
                <w:szCs w:val="16"/>
              </w:rPr>
              <w:t>transform</w:t>
            </w:r>
            <w:r w:rsidR="0008268A">
              <w:rPr>
                <w:rFonts w:ascii="Arial CE" w:hAnsi="Arial CE" w:cs="Arial CE"/>
                <w:sz w:val="16"/>
                <w:szCs w:val="16"/>
              </w:rPr>
              <w:t>.</w:t>
            </w:r>
          </w:p>
        </w:tc>
        <w:tc>
          <w:tcPr>
            <w:tcW w:w="717" w:type="dxa"/>
            <w:tcBorders>
              <w:top w:val="nil"/>
              <w:left w:val="nil"/>
              <w:bottom w:val="single" w:sz="4" w:space="0" w:color="000000"/>
              <w:right w:val="single" w:sz="4" w:space="0" w:color="000000"/>
            </w:tcBorders>
            <w:shd w:val="clear" w:color="auto" w:fill="auto"/>
            <w:vAlign w:val="center"/>
            <w:hideMark/>
          </w:tcPr>
          <w:p w14:paraId="4AD6C8A6"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center"/>
          </w:tcPr>
          <w:p w14:paraId="2CDC5F73" w14:textId="7D5DEA3E" w:rsidR="0011561B" w:rsidRDefault="00FB6A43" w:rsidP="00530641">
            <w:pPr>
              <w:jc w:val="center"/>
              <w:rPr>
                <w:rFonts w:ascii="Arial CE" w:hAnsi="Arial CE" w:cs="Arial CE"/>
                <w:sz w:val="16"/>
                <w:szCs w:val="16"/>
              </w:rPr>
            </w:pPr>
            <w:r>
              <w:rPr>
                <w:rFonts w:ascii="Arial CE" w:hAnsi="Arial CE" w:cs="Arial CE"/>
                <w:sz w:val="16"/>
                <w:szCs w:val="16"/>
              </w:rPr>
              <w:t>8</w:t>
            </w:r>
          </w:p>
        </w:tc>
        <w:tc>
          <w:tcPr>
            <w:tcW w:w="1502" w:type="dxa"/>
            <w:tcBorders>
              <w:top w:val="nil"/>
              <w:left w:val="nil"/>
              <w:bottom w:val="single" w:sz="4" w:space="0" w:color="000000"/>
              <w:right w:val="single" w:sz="4" w:space="0" w:color="000000"/>
            </w:tcBorders>
          </w:tcPr>
          <w:p w14:paraId="1D467BC5" w14:textId="005F5365"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340708DD" w14:textId="4075C04E"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0CEBC707" w14:textId="77777777" w:rsidR="0011561B" w:rsidRPr="00CB0683" w:rsidRDefault="0011561B" w:rsidP="00CB0683">
            <w:pPr>
              <w:rPr>
                <w:rFonts w:ascii="Times New Roman" w:hAnsi="Times New Roman"/>
                <w:sz w:val="20"/>
                <w:szCs w:val="20"/>
              </w:rPr>
            </w:pPr>
          </w:p>
        </w:tc>
      </w:tr>
      <w:tr w:rsidR="0011561B" w:rsidRPr="00CB0683" w14:paraId="6B536C51"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293A94A1"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impedancia slučky vypínača na rozv. zariadení spotrebičoch alebo prístrojoch   </w:t>
            </w:r>
          </w:p>
        </w:tc>
        <w:tc>
          <w:tcPr>
            <w:tcW w:w="717" w:type="dxa"/>
            <w:tcBorders>
              <w:top w:val="nil"/>
              <w:left w:val="nil"/>
              <w:bottom w:val="single" w:sz="4" w:space="0" w:color="000000"/>
              <w:right w:val="single" w:sz="4" w:space="0" w:color="000000"/>
            </w:tcBorders>
            <w:shd w:val="clear" w:color="auto" w:fill="auto"/>
            <w:vAlign w:val="bottom"/>
            <w:hideMark/>
          </w:tcPr>
          <w:p w14:paraId="4764A84C"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7B995435" w14:textId="16F04277" w:rsidR="0011561B" w:rsidRDefault="00FB6A43" w:rsidP="00530641">
            <w:pPr>
              <w:jc w:val="center"/>
              <w:rPr>
                <w:rFonts w:ascii="Arial CE" w:hAnsi="Arial CE" w:cs="Arial CE"/>
                <w:sz w:val="16"/>
                <w:szCs w:val="16"/>
              </w:rPr>
            </w:pPr>
            <w:r>
              <w:rPr>
                <w:rFonts w:ascii="Arial CE" w:hAnsi="Arial CE" w:cs="Arial CE"/>
                <w:sz w:val="16"/>
                <w:szCs w:val="16"/>
              </w:rPr>
              <w:t>294</w:t>
            </w:r>
          </w:p>
        </w:tc>
        <w:tc>
          <w:tcPr>
            <w:tcW w:w="1502" w:type="dxa"/>
            <w:tcBorders>
              <w:top w:val="nil"/>
              <w:left w:val="nil"/>
              <w:bottom w:val="single" w:sz="4" w:space="0" w:color="000000"/>
              <w:right w:val="single" w:sz="4" w:space="0" w:color="000000"/>
            </w:tcBorders>
          </w:tcPr>
          <w:p w14:paraId="444064F9" w14:textId="2ED0E3C3"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756E77B3" w14:textId="640F021C"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29F306AA" w14:textId="77777777" w:rsidR="0011561B" w:rsidRPr="00CB0683" w:rsidRDefault="0011561B" w:rsidP="00CB0683">
            <w:pPr>
              <w:rPr>
                <w:rFonts w:ascii="Times New Roman" w:hAnsi="Times New Roman"/>
                <w:sz w:val="20"/>
                <w:szCs w:val="20"/>
              </w:rPr>
            </w:pPr>
          </w:p>
        </w:tc>
      </w:tr>
      <w:tr w:rsidR="0011561B" w:rsidRPr="00CB0683" w14:paraId="0E0AC921"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7A6F40FB"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zemného prechodového odporu uzemnenia ochranného alebo pracovného   </w:t>
            </w:r>
          </w:p>
        </w:tc>
        <w:tc>
          <w:tcPr>
            <w:tcW w:w="717" w:type="dxa"/>
            <w:tcBorders>
              <w:top w:val="nil"/>
              <w:left w:val="nil"/>
              <w:bottom w:val="single" w:sz="4" w:space="0" w:color="000000"/>
              <w:right w:val="single" w:sz="4" w:space="0" w:color="000000"/>
            </w:tcBorders>
            <w:shd w:val="clear" w:color="auto" w:fill="auto"/>
            <w:vAlign w:val="bottom"/>
            <w:hideMark/>
          </w:tcPr>
          <w:p w14:paraId="191CCA35"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008611D3" w14:textId="1A327F1D" w:rsidR="0011561B" w:rsidRDefault="00FB6A43" w:rsidP="00530641">
            <w:pPr>
              <w:jc w:val="center"/>
              <w:rPr>
                <w:rFonts w:ascii="Arial CE" w:hAnsi="Arial CE" w:cs="Arial CE"/>
                <w:sz w:val="16"/>
                <w:szCs w:val="16"/>
              </w:rPr>
            </w:pPr>
            <w:r>
              <w:rPr>
                <w:rFonts w:ascii="Arial CE" w:hAnsi="Arial CE" w:cs="Arial CE"/>
                <w:sz w:val="16"/>
                <w:szCs w:val="16"/>
              </w:rPr>
              <w:t>40</w:t>
            </w:r>
          </w:p>
        </w:tc>
        <w:tc>
          <w:tcPr>
            <w:tcW w:w="1502" w:type="dxa"/>
            <w:tcBorders>
              <w:top w:val="nil"/>
              <w:left w:val="nil"/>
              <w:bottom w:val="single" w:sz="4" w:space="0" w:color="000000"/>
              <w:right w:val="single" w:sz="4" w:space="0" w:color="000000"/>
            </w:tcBorders>
          </w:tcPr>
          <w:p w14:paraId="32667277" w14:textId="0A8759FF"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1F421C85" w14:textId="1EBE6DCF"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464CDEC3" w14:textId="77777777" w:rsidR="0011561B" w:rsidRPr="00CB0683" w:rsidRDefault="0011561B" w:rsidP="00CB0683">
            <w:pPr>
              <w:rPr>
                <w:rFonts w:ascii="Times New Roman" w:hAnsi="Times New Roman"/>
                <w:sz w:val="20"/>
                <w:szCs w:val="20"/>
              </w:rPr>
            </w:pPr>
          </w:p>
        </w:tc>
      </w:tr>
      <w:tr w:rsidR="0011561B" w:rsidRPr="00CB0683" w14:paraId="5E4A2A60"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4ED2B088"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prechodového odporu ochranného spojenia alebo ochranného pospojovania   </w:t>
            </w:r>
          </w:p>
        </w:tc>
        <w:tc>
          <w:tcPr>
            <w:tcW w:w="717" w:type="dxa"/>
            <w:tcBorders>
              <w:top w:val="nil"/>
              <w:left w:val="nil"/>
              <w:bottom w:val="single" w:sz="4" w:space="0" w:color="000000"/>
              <w:right w:val="single" w:sz="4" w:space="0" w:color="000000"/>
            </w:tcBorders>
            <w:shd w:val="clear" w:color="auto" w:fill="auto"/>
            <w:vAlign w:val="bottom"/>
            <w:hideMark/>
          </w:tcPr>
          <w:p w14:paraId="03CB3E6E"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2726C074" w14:textId="1E4331A3" w:rsidR="0011561B" w:rsidRDefault="00FB6A43" w:rsidP="00530641">
            <w:pPr>
              <w:jc w:val="center"/>
              <w:rPr>
                <w:rFonts w:ascii="Arial CE" w:hAnsi="Arial CE" w:cs="Arial CE"/>
                <w:sz w:val="16"/>
                <w:szCs w:val="16"/>
              </w:rPr>
            </w:pPr>
            <w:r>
              <w:rPr>
                <w:rFonts w:ascii="Arial CE" w:hAnsi="Arial CE" w:cs="Arial CE"/>
                <w:sz w:val="16"/>
                <w:szCs w:val="16"/>
              </w:rPr>
              <w:t>88</w:t>
            </w:r>
          </w:p>
        </w:tc>
        <w:tc>
          <w:tcPr>
            <w:tcW w:w="1502" w:type="dxa"/>
            <w:tcBorders>
              <w:top w:val="nil"/>
              <w:left w:val="nil"/>
              <w:bottom w:val="single" w:sz="4" w:space="0" w:color="000000"/>
              <w:right w:val="single" w:sz="4" w:space="0" w:color="000000"/>
            </w:tcBorders>
          </w:tcPr>
          <w:p w14:paraId="14B1E85A" w14:textId="22FB5092"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082B7FBE" w14:textId="05943D2B"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07D05499" w14:textId="77777777" w:rsidR="0011561B" w:rsidRPr="00CB0683" w:rsidRDefault="0011561B" w:rsidP="00CB0683">
            <w:pPr>
              <w:rPr>
                <w:rFonts w:ascii="Times New Roman" w:hAnsi="Times New Roman"/>
                <w:sz w:val="20"/>
                <w:szCs w:val="20"/>
              </w:rPr>
            </w:pPr>
          </w:p>
        </w:tc>
      </w:tr>
      <w:tr w:rsidR="0011561B" w:rsidRPr="00CB0683" w14:paraId="374DCE2D"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5E4898F0"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meranie, skúšanie a preverenie ochrany chráničom napäťovým   </w:t>
            </w:r>
          </w:p>
        </w:tc>
        <w:tc>
          <w:tcPr>
            <w:tcW w:w="717" w:type="dxa"/>
            <w:tcBorders>
              <w:top w:val="nil"/>
              <w:left w:val="nil"/>
              <w:bottom w:val="single" w:sz="4" w:space="0" w:color="000000"/>
              <w:right w:val="single" w:sz="4" w:space="0" w:color="000000"/>
            </w:tcBorders>
            <w:shd w:val="clear" w:color="auto" w:fill="auto"/>
            <w:vAlign w:val="bottom"/>
            <w:hideMark/>
          </w:tcPr>
          <w:p w14:paraId="222016E4"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441AEB4A" w14:textId="12D3F33D" w:rsidR="0011561B" w:rsidRDefault="00FB6A43" w:rsidP="00530641">
            <w:pPr>
              <w:jc w:val="center"/>
              <w:rPr>
                <w:rFonts w:ascii="Arial CE" w:hAnsi="Arial CE" w:cs="Arial CE"/>
                <w:sz w:val="16"/>
                <w:szCs w:val="16"/>
              </w:rPr>
            </w:pPr>
            <w:r>
              <w:rPr>
                <w:rFonts w:ascii="Arial CE" w:hAnsi="Arial CE" w:cs="Arial CE"/>
                <w:sz w:val="16"/>
                <w:szCs w:val="16"/>
              </w:rPr>
              <w:t>14</w:t>
            </w:r>
          </w:p>
        </w:tc>
        <w:tc>
          <w:tcPr>
            <w:tcW w:w="1502" w:type="dxa"/>
            <w:tcBorders>
              <w:top w:val="nil"/>
              <w:left w:val="nil"/>
              <w:bottom w:val="single" w:sz="4" w:space="0" w:color="000000"/>
              <w:right w:val="single" w:sz="4" w:space="0" w:color="000000"/>
            </w:tcBorders>
          </w:tcPr>
          <w:p w14:paraId="57C15424" w14:textId="4E87F9E5"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2EC5D640" w14:textId="1E4EC27D"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76B921AD" w14:textId="77777777" w:rsidR="0011561B" w:rsidRPr="00CB0683" w:rsidRDefault="0011561B" w:rsidP="00CB0683">
            <w:pPr>
              <w:rPr>
                <w:rFonts w:ascii="Times New Roman" w:hAnsi="Times New Roman"/>
                <w:sz w:val="20"/>
                <w:szCs w:val="20"/>
              </w:rPr>
            </w:pPr>
          </w:p>
        </w:tc>
      </w:tr>
      <w:tr w:rsidR="0011561B" w:rsidRPr="00CB0683" w14:paraId="725BF34F"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3EEB7694" w14:textId="77777777" w:rsidR="0011561B" w:rsidRDefault="0011561B">
            <w:pPr>
              <w:rPr>
                <w:rFonts w:ascii="Arial CE" w:hAnsi="Arial CE" w:cs="Arial CE"/>
                <w:sz w:val="16"/>
                <w:szCs w:val="16"/>
              </w:rPr>
            </w:pPr>
            <w:r>
              <w:rPr>
                <w:rFonts w:ascii="Arial CE" w:hAnsi="Arial CE" w:cs="Arial CE"/>
                <w:sz w:val="16"/>
                <w:szCs w:val="16"/>
              </w:rPr>
              <w:t xml:space="preserve">Meranie pri revíziách meranie základných elektrických veličín (U, I, P, A, cos)   </w:t>
            </w:r>
          </w:p>
        </w:tc>
        <w:tc>
          <w:tcPr>
            <w:tcW w:w="717" w:type="dxa"/>
            <w:tcBorders>
              <w:top w:val="nil"/>
              <w:left w:val="nil"/>
              <w:bottom w:val="single" w:sz="4" w:space="0" w:color="000000"/>
              <w:right w:val="single" w:sz="4" w:space="0" w:color="000000"/>
            </w:tcBorders>
            <w:shd w:val="clear" w:color="auto" w:fill="auto"/>
            <w:vAlign w:val="bottom"/>
            <w:hideMark/>
          </w:tcPr>
          <w:p w14:paraId="6A30EA9F" w14:textId="77777777" w:rsidR="0011561B" w:rsidRDefault="0011561B" w:rsidP="00B5213E">
            <w:pPr>
              <w:jc w:val="center"/>
              <w:rPr>
                <w:rFonts w:ascii="Arial CE" w:hAnsi="Arial CE" w:cs="Arial CE"/>
                <w:sz w:val="16"/>
                <w:szCs w:val="16"/>
              </w:rPr>
            </w:pPr>
            <w:r>
              <w:rPr>
                <w:rFonts w:ascii="Arial CE" w:hAnsi="Arial CE" w:cs="Arial CE"/>
                <w:sz w:val="16"/>
                <w:szCs w:val="16"/>
              </w:rPr>
              <w:t>mer.</w:t>
            </w:r>
          </w:p>
        </w:tc>
        <w:tc>
          <w:tcPr>
            <w:tcW w:w="1340" w:type="dxa"/>
            <w:tcBorders>
              <w:top w:val="nil"/>
              <w:left w:val="nil"/>
              <w:bottom w:val="single" w:sz="4" w:space="0" w:color="000000"/>
              <w:right w:val="single" w:sz="4" w:space="0" w:color="000000"/>
            </w:tcBorders>
            <w:vAlign w:val="bottom"/>
          </w:tcPr>
          <w:p w14:paraId="71A5D450" w14:textId="68272766" w:rsidR="0011561B" w:rsidRDefault="00FB6A43" w:rsidP="00530641">
            <w:pPr>
              <w:jc w:val="center"/>
              <w:rPr>
                <w:rFonts w:ascii="Arial CE" w:hAnsi="Arial CE" w:cs="Arial CE"/>
                <w:sz w:val="16"/>
                <w:szCs w:val="16"/>
              </w:rPr>
            </w:pPr>
            <w:r>
              <w:rPr>
                <w:rFonts w:ascii="Arial CE" w:hAnsi="Arial CE" w:cs="Arial CE"/>
                <w:sz w:val="16"/>
                <w:szCs w:val="16"/>
              </w:rPr>
              <w:t>5</w:t>
            </w:r>
          </w:p>
        </w:tc>
        <w:tc>
          <w:tcPr>
            <w:tcW w:w="1502" w:type="dxa"/>
            <w:tcBorders>
              <w:top w:val="nil"/>
              <w:left w:val="nil"/>
              <w:bottom w:val="single" w:sz="4" w:space="0" w:color="000000"/>
              <w:right w:val="single" w:sz="4" w:space="0" w:color="000000"/>
            </w:tcBorders>
          </w:tcPr>
          <w:p w14:paraId="01CEF940" w14:textId="4E46E349"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7C3CCD36" w14:textId="518AA0C7"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43997CF7" w14:textId="77777777" w:rsidR="0011561B" w:rsidRPr="00CB0683" w:rsidRDefault="0011561B" w:rsidP="00CB0683">
            <w:pPr>
              <w:rPr>
                <w:rFonts w:ascii="Times New Roman" w:hAnsi="Times New Roman"/>
                <w:sz w:val="20"/>
                <w:szCs w:val="20"/>
              </w:rPr>
            </w:pPr>
          </w:p>
        </w:tc>
      </w:tr>
      <w:tr w:rsidR="0011561B" w:rsidRPr="00CB0683" w14:paraId="61843FD9"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4C9206E6" w14:textId="77777777" w:rsidR="0011561B" w:rsidRDefault="0011561B">
            <w:pPr>
              <w:rPr>
                <w:rFonts w:ascii="Arial CE" w:hAnsi="Arial CE" w:cs="Arial CE"/>
                <w:sz w:val="16"/>
                <w:szCs w:val="16"/>
              </w:rPr>
            </w:pPr>
            <w:r>
              <w:rPr>
                <w:rFonts w:ascii="Arial CE" w:hAnsi="Arial CE" w:cs="Arial CE"/>
                <w:sz w:val="16"/>
                <w:szCs w:val="16"/>
              </w:rPr>
              <w:t>Pomocné práce pri revíziách vypnutie vedenia, preskúšanie a zaistenie vypnutého stavu,</w:t>
            </w:r>
            <w:r w:rsidR="0008268A">
              <w:rPr>
                <w:rFonts w:ascii="Arial CE" w:hAnsi="Arial CE" w:cs="Arial CE"/>
                <w:sz w:val="16"/>
                <w:szCs w:val="16"/>
              </w:rPr>
              <w:t xml:space="preserve"> </w:t>
            </w:r>
            <w:r>
              <w:rPr>
                <w:rFonts w:ascii="Arial CE" w:hAnsi="Arial CE" w:cs="Arial CE"/>
                <w:sz w:val="16"/>
                <w:szCs w:val="16"/>
              </w:rPr>
              <w:t xml:space="preserve">zapnutie   </w:t>
            </w:r>
          </w:p>
        </w:tc>
        <w:tc>
          <w:tcPr>
            <w:tcW w:w="717" w:type="dxa"/>
            <w:tcBorders>
              <w:top w:val="nil"/>
              <w:left w:val="nil"/>
              <w:bottom w:val="single" w:sz="4" w:space="0" w:color="000000"/>
              <w:right w:val="single" w:sz="4" w:space="0" w:color="000000"/>
            </w:tcBorders>
            <w:shd w:val="clear" w:color="auto" w:fill="auto"/>
            <w:vAlign w:val="bottom"/>
            <w:hideMark/>
          </w:tcPr>
          <w:p w14:paraId="191F804C"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688995CF" w14:textId="411F75C1" w:rsidR="0011561B" w:rsidRDefault="00FB6A43" w:rsidP="00530641">
            <w:pPr>
              <w:jc w:val="center"/>
              <w:rPr>
                <w:rFonts w:ascii="Arial CE" w:hAnsi="Arial CE" w:cs="Arial CE"/>
                <w:sz w:val="16"/>
                <w:szCs w:val="16"/>
              </w:rPr>
            </w:pPr>
            <w:r>
              <w:rPr>
                <w:rFonts w:ascii="Arial CE" w:hAnsi="Arial CE" w:cs="Arial CE"/>
                <w:sz w:val="16"/>
                <w:szCs w:val="16"/>
              </w:rPr>
              <w:t>21</w:t>
            </w:r>
          </w:p>
        </w:tc>
        <w:tc>
          <w:tcPr>
            <w:tcW w:w="1502" w:type="dxa"/>
            <w:tcBorders>
              <w:top w:val="nil"/>
              <w:left w:val="nil"/>
              <w:bottom w:val="single" w:sz="4" w:space="0" w:color="000000"/>
              <w:right w:val="single" w:sz="4" w:space="0" w:color="000000"/>
            </w:tcBorders>
          </w:tcPr>
          <w:p w14:paraId="01451ADE" w14:textId="227BBDC9"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53246301" w14:textId="108A3E11"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35F70B96" w14:textId="77777777" w:rsidR="0011561B" w:rsidRPr="00CB0683" w:rsidRDefault="0011561B" w:rsidP="00CB0683">
            <w:pPr>
              <w:rPr>
                <w:rFonts w:ascii="Times New Roman" w:hAnsi="Times New Roman"/>
                <w:sz w:val="20"/>
                <w:szCs w:val="20"/>
              </w:rPr>
            </w:pPr>
          </w:p>
        </w:tc>
      </w:tr>
      <w:tr w:rsidR="0011561B" w:rsidRPr="00CB0683" w14:paraId="295D0844"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2992572D" w14:textId="77777777" w:rsidR="0011561B" w:rsidRDefault="0011561B">
            <w:pPr>
              <w:rPr>
                <w:rFonts w:ascii="Arial CE" w:hAnsi="Arial CE" w:cs="Arial CE"/>
                <w:sz w:val="16"/>
                <w:szCs w:val="16"/>
              </w:rPr>
            </w:pPr>
            <w:r>
              <w:rPr>
                <w:rFonts w:ascii="Arial CE" w:hAnsi="Arial CE" w:cs="Arial CE"/>
                <w:sz w:val="16"/>
                <w:szCs w:val="16"/>
              </w:rPr>
              <w:t xml:space="preserve">Pomocné práce pri revíziách demontáž a opätovná montáž krytu v prípojkovej skrini   </w:t>
            </w:r>
          </w:p>
        </w:tc>
        <w:tc>
          <w:tcPr>
            <w:tcW w:w="717" w:type="dxa"/>
            <w:tcBorders>
              <w:top w:val="nil"/>
              <w:left w:val="nil"/>
              <w:bottom w:val="single" w:sz="4" w:space="0" w:color="000000"/>
              <w:right w:val="single" w:sz="4" w:space="0" w:color="000000"/>
            </w:tcBorders>
            <w:shd w:val="clear" w:color="auto" w:fill="auto"/>
            <w:vAlign w:val="bottom"/>
            <w:hideMark/>
          </w:tcPr>
          <w:p w14:paraId="6E27300A"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706ACF8A" w14:textId="6EF5570F" w:rsidR="0011561B" w:rsidRPr="00B5213E" w:rsidRDefault="00FB6A43" w:rsidP="00530641">
            <w:pPr>
              <w:jc w:val="center"/>
              <w:rPr>
                <w:rFonts w:ascii="Arial CE" w:hAnsi="Arial CE" w:cs="Arial CE"/>
                <w:sz w:val="16"/>
                <w:szCs w:val="16"/>
              </w:rPr>
            </w:pPr>
            <w:r>
              <w:rPr>
                <w:rFonts w:ascii="Arial CE" w:hAnsi="Arial CE" w:cs="Arial CE"/>
                <w:sz w:val="16"/>
                <w:szCs w:val="16"/>
              </w:rPr>
              <w:t>12</w:t>
            </w:r>
          </w:p>
        </w:tc>
        <w:tc>
          <w:tcPr>
            <w:tcW w:w="1502" w:type="dxa"/>
            <w:tcBorders>
              <w:top w:val="nil"/>
              <w:left w:val="nil"/>
              <w:bottom w:val="single" w:sz="4" w:space="0" w:color="000000"/>
              <w:right w:val="single" w:sz="4" w:space="0" w:color="000000"/>
            </w:tcBorders>
          </w:tcPr>
          <w:p w14:paraId="4CA8CE27" w14:textId="49A6997A"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02F9931A" w14:textId="002C96EC"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3B8CF342" w14:textId="77777777" w:rsidR="0011561B" w:rsidRPr="00CB0683" w:rsidRDefault="0011561B" w:rsidP="00CB0683">
            <w:pPr>
              <w:rPr>
                <w:rFonts w:ascii="Times New Roman" w:hAnsi="Times New Roman"/>
                <w:sz w:val="20"/>
                <w:szCs w:val="20"/>
              </w:rPr>
            </w:pPr>
          </w:p>
        </w:tc>
      </w:tr>
      <w:tr w:rsidR="0011561B" w:rsidRPr="00CB0683" w14:paraId="6A15FC43"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7112E8A6" w14:textId="77777777" w:rsidR="0011561B" w:rsidRDefault="0011561B">
            <w:pPr>
              <w:rPr>
                <w:rFonts w:ascii="Arial CE" w:hAnsi="Arial CE" w:cs="Arial CE"/>
                <w:sz w:val="16"/>
                <w:szCs w:val="16"/>
              </w:rPr>
            </w:pPr>
            <w:r>
              <w:rPr>
                <w:rFonts w:ascii="Arial CE" w:hAnsi="Arial CE" w:cs="Arial CE"/>
                <w:sz w:val="16"/>
                <w:szCs w:val="16"/>
              </w:rPr>
              <w:t xml:space="preserve">Pomocné práce pri revíziách demontáž a opätovná montáž krytu rozvádzača, rozvodnice   </w:t>
            </w:r>
          </w:p>
        </w:tc>
        <w:tc>
          <w:tcPr>
            <w:tcW w:w="717" w:type="dxa"/>
            <w:tcBorders>
              <w:top w:val="nil"/>
              <w:left w:val="nil"/>
              <w:bottom w:val="single" w:sz="4" w:space="0" w:color="000000"/>
              <w:right w:val="single" w:sz="4" w:space="0" w:color="000000"/>
            </w:tcBorders>
            <w:shd w:val="clear" w:color="auto" w:fill="auto"/>
            <w:vAlign w:val="bottom"/>
            <w:hideMark/>
          </w:tcPr>
          <w:p w14:paraId="7D74213C"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6B2C0197" w14:textId="5519D482" w:rsidR="0011561B" w:rsidRPr="00B5213E" w:rsidRDefault="00FB6A43" w:rsidP="00530641">
            <w:pPr>
              <w:jc w:val="center"/>
              <w:rPr>
                <w:rFonts w:ascii="Arial CE" w:hAnsi="Arial CE" w:cs="Arial CE"/>
                <w:sz w:val="16"/>
                <w:szCs w:val="16"/>
              </w:rPr>
            </w:pPr>
            <w:r>
              <w:rPr>
                <w:rFonts w:ascii="Arial CE" w:hAnsi="Arial CE" w:cs="Arial CE"/>
                <w:sz w:val="16"/>
                <w:szCs w:val="16"/>
              </w:rPr>
              <w:t>24</w:t>
            </w:r>
          </w:p>
        </w:tc>
        <w:tc>
          <w:tcPr>
            <w:tcW w:w="1502" w:type="dxa"/>
            <w:tcBorders>
              <w:top w:val="nil"/>
              <w:left w:val="nil"/>
              <w:bottom w:val="single" w:sz="4" w:space="0" w:color="000000"/>
              <w:right w:val="single" w:sz="4" w:space="0" w:color="000000"/>
            </w:tcBorders>
          </w:tcPr>
          <w:p w14:paraId="1245F55F" w14:textId="0C4E95AF"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20E2E633" w14:textId="175AAA93"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3BA5FE35" w14:textId="77777777" w:rsidR="0011561B" w:rsidRPr="00CB0683" w:rsidRDefault="0011561B" w:rsidP="00CB0683">
            <w:pPr>
              <w:rPr>
                <w:rFonts w:ascii="Times New Roman" w:hAnsi="Times New Roman"/>
                <w:sz w:val="20"/>
                <w:szCs w:val="20"/>
              </w:rPr>
            </w:pPr>
          </w:p>
        </w:tc>
      </w:tr>
      <w:tr w:rsidR="0011561B" w:rsidRPr="00CB0683" w14:paraId="3E0033C1"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687B7B57" w14:textId="77777777" w:rsidR="0011561B" w:rsidRDefault="0011561B">
            <w:pPr>
              <w:rPr>
                <w:rFonts w:ascii="Arial CE" w:hAnsi="Arial CE" w:cs="Arial CE"/>
                <w:sz w:val="16"/>
                <w:szCs w:val="16"/>
              </w:rPr>
            </w:pPr>
            <w:r>
              <w:rPr>
                <w:rFonts w:ascii="Arial CE" w:hAnsi="Arial CE" w:cs="Arial CE"/>
                <w:sz w:val="16"/>
                <w:szCs w:val="16"/>
              </w:rPr>
              <w:lastRenderedPageBreak/>
              <w:t xml:space="preserve">Pomocné práce pri revíziách demontáž a opätovná montáž krytu veka zapúzdreného rozvádzača, rozvodnice   </w:t>
            </w:r>
          </w:p>
        </w:tc>
        <w:tc>
          <w:tcPr>
            <w:tcW w:w="717" w:type="dxa"/>
            <w:tcBorders>
              <w:top w:val="nil"/>
              <w:left w:val="nil"/>
              <w:bottom w:val="single" w:sz="4" w:space="0" w:color="000000"/>
              <w:right w:val="single" w:sz="4" w:space="0" w:color="000000"/>
            </w:tcBorders>
            <w:shd w:val="clear" w:color="auto" w:fill="auto"/>
            <w:vAlign w:val="bottom"/>
            <w:hideMark/>
          </w:tcPr>
          <w:p w14:paraId="6437B31D"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47DF38B3" w14:textId="5AFA5505" w:rsidR="0011561B" w:rsidRPr="00B5213E" w:rsidRDefault="00FB6A43" w:rsidP="00530641">
            <w:pPr>
              <w:jc w:val="center"/>
              <w:rPr>
                <w:rFonts w:ascii="Arial CE" w:hAnsi="Arial CE" w:cs="Arial CE"/>
                <w:sz w:val="16"/>
                <w:szCs w:val="16"/>
              </w:rPr>
            </w:pPr>
            <w:r>
              <w:rPr>
                <w:rFonts w:ascii="Arial CE" w:hAnsi="Arial CE" w:cs="Arial CE"/>
                <w:sz w:val="16"/>
                <w:szCs w:val="16"/>
              </w:rPr>
              <w:t>2</w:t>
            </w:r>
          </w:p>
        </w:tc>
        <w:tc>
          <w:tcPr>
            <w:tcW w:w="1502" w:type="dxa"/>
            <w:tcBorders>
              <w:top w:val="nil"/>
              <w:left w:val="nil"/>
              <w:bottom w:val="single" w:sz="4" w:space="0" w:color="000000"/>
              <w:right w:val="single" w:sz="4" w:space="0" w:color="000000"/>
            </w:tcBorders>
          </w:tcPr>
          <w:p w14:paraId="598F0AB6" w14:textId="1790A059"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5F9AC03B" w14:textId="3DD10A9B"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4ECD88A6" w14:textId="77777777" w:rsidR="0011561B" w:rsidRPr="00CB0683" w:rsidRDefault="0011561B" w:rsidP="00CB0683">
            <w:pPr>
              <w:rPr>
                <w:rFonts w:ascii="Times New Roman" w:hAnsi="Times New Roman"/>
                <w:sz w:val="20"/>
                <w:szCs w:val="20"/>
              </w:rPr>
            </w:pPr>
          </w:p>
        </w:tc>
      </w:tr>
      <w:tr w:rsidR="0011561B" w:rsidRPr="00CB0683" w14:paraId="67EE5032"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4013682F" w14:textId="77777777" w:rsidR="0011561B" w:rsidRDefault="0011561B">
            <w:pPr>
              <w:rPr>
                <w:rFonts w:ascii="Arial CE" w:hAnsi="Arial CE" w:cs="Arial CE"/>
                <w:sz w:val="16"/>
                <w:szCs w:val="16"/>
              </w:rPr>
            </w:pPr>
            <w:r>
              <w:rPr>
                <w:rFonts w:ascii="Arial CE" w:hAnsi="Arial CE" w:cs="Arial CE"/>
                <w:sz w:val="16"/>
                <w:szCs w:val="16"/>
              </w:rPr>
              <w:t xml:space="preserve">Pomocné práce pri revíziách demontáž a opätovná montáž </w:t>
            </w:r>
            <w:r w:rsidR="0008268A">
              <w:rPr>
                <w:rFonts w:ascii="Arial CE" w:hAnsi="Arial CE" w:cs="Arial CE"/>
                <w:sz w:val="16"/>
                <w:szCs w:val="16"/>
              </w:rPr>
              <w:t>skúšobnej</w:t>
            </w:r>
            <w:r>
              <w:rPr>
                <w:rFonts w:ascii="Arial CE" w:hAnsi="Arial CE" w:cs="Arial CE"/>
                <w:sz w:val="16"/>
                <w:szCs w:val="16"/>
              </w:rPr>
              <w:t xml:space="preserve"> svorky uzemnenia   </w:t>
            </w:r>
          </w:p>
        </w:tc>
        <w:tc>
          <w:tcPr>
            <w:tcW w:w="717" w:type="dxa"/>
            <w:tcBorders>
              <w:top w:val="nil"/>
              <w:left w:val="nil"/>
              <w:bottom w:val="single" w:sz="4" w:space="0" w:color="000000"/>
              <w:right w:val="single" w:sz="4" w:space="0" w:color="000000"/>
            </w:tcBorders>
            <w:shd w:val="clear" w:color="auto" w:fill="auto"/>
            <w:vAlign w:val="bottom"/>
            <w:hideMark/>
          </w:tcPr>
          <w:p w14:paraId="4390AC77" w14:textId="77777777" w:rsidR="0011561B" w:rsidRDefault="0011561B"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20351F75" w14:textId="509C79D5" w:rsidR="0011561B" w:rsidRPr="00B5213E" w:rsidRDefault="00FB6A43" w:rsidP="00530641">
            <w:pPr>
              <w:jc w:val="center"/>
              <w:rPr>
                <w:rFonts w:ascii="Arial CE" w:hAnsi="Arial CE" w:cs="Arial CE"/>
                <w:sz w:val="16"/>
                <w:szCs w:val="16"/>
              </w:rPr>
            </w:pPr>
            <w:r>
              <w:rPr>
                <w:rFonts w:ascii="Arial CE" w:hAnsi="Arial CE" w:cs="Arial CE"/>
                <w:sz w:val="16"/>
                <w:szCs w:val="16"/>
              </w:rPr>
              <w:t>28</w:t>
            </w:r>
          </w:p>
        </w:tc>
        <w:tc>
          <w:tcPr>
            <w:tcW w:w="1502" w:type="dxa"/>
            <w:tcBorders>
              <w:top w:val="nil"/>
              <w:left w:val="nil"/>
              <w:bottom w:val="single" w:sz="4" w:space="0" w:color="000000"/>
              <w:right w:val="single" w:sz="4" w:space="0" w:color="000000"/>
            </w:tcBorders>
          </w:tcPr>
          <w:p w14:paraId="31049742" w14:textId="75AD7D6A"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182B8AF5" w14:textId="03E14F57"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597E9386" w14:textId="77777777" w:rsidR="0011561B" w:rsidRPr="00CB0683" w:rsidRDefault="0011561B" w:rsidP="00CB0683">
            <w:pPr>
              <w:rPr>
                <w:rFonts w:ascii="Times New Roman" w:hAnsi="Times New Roman"/>
                <w:sz w:val="20"/>
                <w:szCs w:val="20"/>
              </w:rPr>
            </w:pPr>
          </w:p>
        </w:tc>
      </w:tr>
      <w:tr w:rsidR="0011561B" w:rsidRPr="00CB0683" w14:paraId="65D9532F" w14:textId="77777777" w:rsidTr="00D33F68">
        <w:trPr>
          <w:trHeight w:val="480"/>
        </w:trPr>
        <w:tc>
          <w:tcPr>
            <w:tcW w:w="2984" w:type="dxa"/>
            <w:tcBorders>
              <w:top w:val="nil"/>
              <w:left w:val="single" w:sz="4" w:space="0" w:color="000000"/>
              <w:bottom w:val="single" w:sz="4" w:space="0" w:color="000000"/>
              <w:right w:val="single" w:sz="4" w:space="0" w:color="000000"/>
            </w:tcBorders>
            <w:shd w:val="clear" w:color="auto" w:fill="auto"/>
            <w:vAlign w:val="bottom"/>
            <w:hideMark/>
          </w:tcPr>
          <w:p w14:paraId="3C878A2C" w14:textId="77777777" w:rsidR="0011561B" w:rsidRDefault="0011561B">
            <w:pPr>
              <w:rPr>
                <w:rFonts w:ascii="Arial CE" w:hAnsi="Arial CE" w:cs="Arial CE"/>
                <w:sz w:val="16"/>
                <w:szCs w:val="16"/>
              </w:rPr>
            </w:pPr>
            <w:r w:rsidRPr="00B45E68">
              <w:rPr>
                <w:rFonts w:ascii="Arial CE" w:hAnsi="Arial CE" w:cs="Arial CE"/>
                <w:sz w:val="16"/>
                <w:szCs w:val="16"/>
              </w:rPr>
              <w:t>Príprava na revíziu,</w:t>
            </w:r>
            <w:r w:rsidR="0008268A" w:rsidRPr="00B45E68">
              <w:rPr>
                <w:rFonts w:ascii="Arial CE" w:hAnsi="Arial CE" w:cs="Arial CE"/>
                <w:sz w:val="16"/>
                <w:szCs w:val="16"/>
              </w:rPr>
              <w:t xml:space="preserve"> </w:t>
            </w:r>
            <w:r w:rsidRPr="00B45E68">
              <w:rPr>
                <w:rFonts w:ascii="Arial CE" w:hAnsi="Arial CE" w:cs="Arial CE"/>
                <w:sz w:val="16"/>
                <w:szCs w:val="16"/>
              </w:rPr>
              <w:t>vypracovanie revíznej správy</w:t>
            </w:r>
            <w:r>
              <w:rPr>
                <w:rFonts w:ascii="Arial CE" w:hAnsi="Arial CE" w:cs="Arial CE"/>
                <w:sz w:val="16"/>
                <w:szCs w:val="16"/>
              </w:rPr>
              <w:t xml:space="preserve">   </w:t>
            </w:r>
          </w:p>
        </w:tc>
        <w:tc>
          <w:tcPr>
            <w:tcW w:w="717" w:type="dxa"/>
            <w:tcBorders>
              <w:top w:val="nil"/>
              <w:left w:val="nil"/>
              <w:bottom w:val="single" w:sz="4" w:space="0" w:color="000000"/>
              <w:right w:val="single" w:sz="4" w:space="0" w:color="000000"/>
            </w:tcBorders>
            <w:shd w:val="clear" w:color="auto" w:fill="auto"/>
            <w:vAlign w:val="bottom"/>
            <w:hideMark/>
          </w:tcPr>
          <w:p w14:paraId="36CC8510" w14:textId="77777777" w:rsidR="0011561B" w:rsidRDefault="00B45E68" w:rsidP="00B5213E">
            <w:pPr>
              <w:jc w:val="center"/>
              <w:rPr>
                <w:rFonts w:ascii="Arial CE" w:hAnsi="Arial CE" w:cs="Arial CE"/>
                <w:sz w:val="16"/>
                <w:szCs w:val="16"/>
              </w:rPr>
            </w:pPr>
            <w:r>
              <w:rPr>
                <w:rFonts w:ascii="Arial CE" w:hAnsi="Arial CE" w:cs="Arial CE"/>
                <w:sz w:val="16"/>
                <w:szCs w:val="16"/>
              </w:rPr>
              <w:t>ks</w:t>
            </w:r>
          </w:p>
        </w:tc>
        <w:tc>
          <w:tcPr>
            <w:tcW w:w="1340" w:type="dxa"/>
            <w:tcBorders>
              <w:top w:val="nil"/>
              <w:left w:val="nil"/>
              <w:bottom w:val="single" w:sz="4" w:space="0" w:color="000000"/>
              <w:right w:val="single" w:sz="4" w:space="0" w:color="000000"/>
            </w:tcBorders>
            <w:vAlign w:val="bottom"/>
          </w:tcPr>
          <w:p w14:paraId="72D4E814" w14:textId="1ED404A0" w:rsidR="00B45E68" w:rsidRPr="00B5213E" w:rsidRDefault="00885672" w:rsidP="00885672">
            <w:pPr>
              <w:jc w:val="center"/>
              <w:rPr>
                <w:rFonts w:ascii="Arial CE" w:hAnsi="Arial CE" w:cs="Arial CE"/>
                <w:sz w:val="16"/>
                <w:szCs w:val="16"/>
              </w:rPr>
            </w:pPr>
            <w:r>
              <w:rPr>
                <w:rFonts w:ascii="Arial CE" w:hAnsi="Arial CE" w:cs="Arial CE"/>
                <w:sz w:val="16"/>
                <w:szCs w:val="16"/>
              </w:rPr>
              <w:t>8</w:t>
            </w:r>
          </w:p>
        </w:tc>
        <w:tc>
          <w:tcPr>
            <w:tcW w:w="1502" w:type="dxa"/>
            <w:tcBorders>
              <w:top w:val="nil"/>
              <w:left w:val="nil"/>
              <w:bottom w:val="single" w:sz="4" w:space="0" w:color="000000"/>
              <w:right w:val="single" w:sz="4" w:space="0" w:color="000000"/>
            </w:tcBorders>
          </w:tcPr>
          <w:p w14:paraId="6CD83EC6" w14:textId="7C61AEE6" w:rsidR="0011561B" w:rsidRPr="00CB0683" w:rsidRDefault="0011561B"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3EED2758" w14:textId="1BB15049" w:rsidR="0011561B" w:rsidRPr="00CB0683" w:rsidRDefault="0011561B"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2B0B26B9" w14:textId="77777777" w:rsidR="0011561B" w:rsidRPr="00CB0683" w:rsidRDefault="0011561B" w:rsidP="00CB0683">
            <w:pPr>
              <w:rPr>
                <w:rFonts w:ascii="Times New Roman" w:hAnsi="Times New Roman"/>
                <w:sz w:val="20"/>
                <w:szCs w:val="20"/>
              </w:rPr>
            </w:pPr>
          </w:p>
        </w:tc>
      </w:tr>
      <w:tr w:rsidR="00241599" w:rsidRPr="00CB0683" w14:paraId="7BACDC5F" w14:textId="77777777" w:rsidTr="00241599">
        <w:trPr>
          <w:trHeight w:val="819"/>
        </w:trPr>
        <w:tc>
          <w:tcPr>
            <w:tcW w:w="2984" w:type="dxa"/>
            <w:tcBorders>
              <w:top w:val="nil"/>
              <w:left w:val="single" w:sz="4" w:space="0" w:color="000000"/>
              <w:bottom w:val="single" w:sz="4" w:space="0" w:color="000000"/>
              <w:right w:val="single" w:sz="4" w:space="0" w:color="000000"/>
            </w:tcBorders>
            <w:shd w:val="clear" w:color="auto" w:fill="auto"/>
            <w:vAlign w:val="bottom"/>
          </w:tcPr>
          <w:p w14:paraId="5D5912F4" w14:textId="77777777" w:rsidR="00241599" w:rsidRDefault="00241599">
            <w:pPr>
              <w:rPr>
                <w:rFonts w:ascii="Arial CE" w:hAnsi="Arial CE" w:cs="Arial CE"/>
                <w:sz w:val="16"/>
                <w:szCs w:val="16"/>
              </w:rPr>
            </w:pPr>
            <w:r w:rsidRPr="00241599">
              <w:rPr>
                <w:rFonts w:ascii="Arial CE" w:hAnsi="Arial CE" w:cs="Arial CE"/>
                <w:sz w:val="16"/>
                <w:szCs w:val="16"/>
              </w:rPr>
              <w:t>HZS - Revízia elektrického zariadenia nešpecifikované prípravné práce (napr. pri náročných prevádzkových pomeroch)</w:t>
            </w:r>
          </w:p>
        </w:tc>
        <w:tc>
          <w:tcPr>
            <w:tcW w:w="717" w:type="dxa"/>
            <w:tcBorders>
              <w:top w:val="nil"/>
              <w:left w:val="nil"/>
              <w:bottom w:val="single" w:sz="4" w:space="0" w:color="000000"/>
              <w:right w:val="single" w:sz="4" w:space="0" w:color="000000"/>
            </w:tcBorders>
            <w:shd w:val="clear" w:color="auto" w:fill="auto"/>
            <w:vAlign w:val="bottom"/>
          </w:tcPr>
          <w:p w14:paraId="3D391586" w14:textId="77777777" w:rsidR="00241599" w:rsidRDefault="00241599" w:rsidP="00B5213E">
            <w:pPr>
              <w:jc w:val="center"/>
              <w:rPr>
                <w:rFonts w:ascii="Arial CE" w:hAnsi="Arial CE" w:cs="Arial CE"/>
                <w:sz w:val="16"/>
                <w:szCs w:val="16"/>
              </w:rPr>
            </w:pPr>
            <w:r>
              <w:rPr>
                <w:rFonts w:ascii="Arial CE" w:hAnsi="Arial CE" w:cs="Arial CE"/>
                <w:sz w:val="16"/>
                <w:szCs w:val="16"/>
              </w:rPr>
              <w:t>hod</w:t>
            </w:r>
          </w:p>
        </w:tc>
        <w:tc>
          <w:tcPr>
            <w:tcW w:w="1340" w:type="dxa"/>
            <w:tcBorders>
              <w:top w:val="nil"/>
              <w:left w:val="nil"/>
              <w:bottom w:val="single" w:sz="4" w:space="0" w:color="000000"/>
              <w:right w:val="single" w:sz="4" w:space="0" w:color="000000"/>
            </w:tcBorders>
            <w:vAlign w:val="bottom"/>
          </w:tcPr>
          <w:p w14:paraId="51FB8B52" w14:textId="1DFAB221" w:rsidR="00241599" w:rsidRDefault="00FB6A43" w:rsidP="00530641">
            <w:pPr>
              <w:jc w:val="center"/>
              <w:rPr>
                <w:rFonts w:ascii="Arial CE" w:hAnsi="Arial CE" w:cs="Arial CE"/>
                <w:sz w:val="16"/>
                <w:szCs w:val="16"/>
              </w:rPr>
            </w:pPr>
            <w:r>
              <w:rPr>
                <w:rFonts w:ascii="Arial CE" w:hAnsi="Arial CE" w:cs="Arial CE"/>
                <w:sz w:val="16"/>
                <w:szCs w:val="16"/>
              </w:rPr>
              <w:t>54</w:t>
            </w:r>
          </w:p>
          <w:p w14:paraId="3A1CBA3B" w14:textId="77777777" w:rsidR="00241599" w:rsidRPr="00B5213E" w:rsidRDefault="00241599" w:rsidP="00530641">
            <w:pPr>
              <w:jc w:val="center"/>
              <w:rPr>
                <w:rFonts w:ascii="Arial CE" w:hAnsi="Arial CE" w:cs="Arial CE"/>
                <w:sz w:val="16"/>
                <w:szCs w:val="16"/>
              </w:rPr>
            </w:pPr>
          </w:p>
        </w:tc>
        <w:tc>
          <w:tcPr>
            <w:tcW w:w="1502" w:type="dxa"/>
            <w:tcBorders>
              <w:top w:val="nil"/>
              <w:left w:val="nil"/>
              <w:bottom w:val="single" w:sz="4" w:space="0" w:color="000000"/>
              <w:right w:val="single" w:sz="4" w:space="0" w:color="000000"/>
            </w:tcBorders>
          </w:tcPr>
          <w:p w14:paraId="7B21436B" w14:textId="1BFB02AD" w:rsidR="00241599" w:rsidRPr="00CB0683" w:rsidRDefault="00241599" w:rsidP="00CB0683">
            <w:pPr>
              <w:rPr>
                <w:rFonts w:ascii="Times New Roman" w:hAnsi="Times New Roman"/>
                <w:sz w:val="20"/>
                <w:szCs w:val="20"/>
              </w:rPr>
            </w:pPr>
          </w:p>
        </w:tc>
        <w:tc>
          <w:tcPr>
            <w:tcW w:w="1269" w:type="dxa"/>
            <w:tcBorders>
              <w:top w:val="nil"/>
              <w:left w:val="nil"/>
              <w:bottom w:val="single" w:sz="4" w:space="0" w:color="000000"/>
              <w:right w:val="single" w:sz="4" w:space="0" w:color="000000"/>
            </w:tcBorders>
          </w:tcPr>
          <w:p w14:paraId="462465D8" w14:textId="4A7F981A" w:rsidR="00241599" w:rsidRPr="00CB0683" w:rsidRDefault="00241599" w:rsidP="00CB0683">
            <w:pPr>
              <w:rPr>
                <w:rFonts w:ascii="Times New Roman" w:hAnsi="Times New Roman"/>
                <w:sz w:val="20"/>
                <w:szCs w:val="20"/>
              </w:rPr>
            </w:pPr>
          </w:p>
        </w:tc>
        <w:tc>
          <w:tcPr>
            <w:tcW w:w="1275" w:type="dxa"/>
            <w:tcBorders>
              <w:top w:val="nil"/>
              <w:left w:val="nil"/>
              <w:bottom w:val="single" w:sz="4" w:space="0" w:color="000000"/>
              <w:right w:val="single" w:sz="4" w:space="0" w:color="000000"/>
            </w:tcBorders>
          </w:tcPr>
          <w:p w14:paraId="7D63E09D" w14:textId="77777777" w:rsidR="00241599" w:rsidRPr="00CB0683" w:rsidRDefault="00241599" w:rsidP="00CB0683">
            <w:pPr>
              <w:rPr>
                <w:rFonts w:ascii="Times New Roman" w:hAnsi="Times New Roman"/>
                <w:sz w:val="20"/>
                <w:szCs w:val="20"/>
              </w:rPr>
            </w:pPr>
          </w:p>
        </w:tc>
      </w:tr>
      <w:tr w:rsidR="00EF25DC" w:rsidRPr="00CB0683" w14:paraId="7047A184" w14:textId="77777777" w:rsidTr="00EF25D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1D62F4" w14:textId="77777777" w:rsidR="00EF25DC" w:rsidRDefault="00EF25DC" w:rsidP="00EF25DC">
            <w:pPr>
              <w:rPr>
                <w:rFonts w:ascii="Times New Roman" w:hAnsi="Times New Roman"/>
                <w:b/>
                <w:sz w:val="24"/>
              </w:rPr>
            </w:pPr>
            <w:r w:rsidRPr="00E90A39">
              <w:rPr>
                <w:rFonts w:ascii="Times New Roman" w:hAnsi="Times New Roman"/>
                <w:b/>
                <w:sz w:val="24"/>
              </w:rPr>
              <w:t>Súčet jednotkových cien</w:t>
            </w:r>
          </w:p>
          <w:p w14:paraId="5169DDD1" w14:textId="77777777" w:rsidR="00EF25DC" w:rsidRPr="00CB0683" w:rsidRDefault="00EF25DC" w:rsidP="00EF25DC">
            <w:pPr>
              <w:rPr>
                <w:rFonts w:ascii="Times New Roman" w:hAnsi="Times New Roman"/>
                <w:sz w:val="20"/>
                <w:szCs w:val="20"/>
              </w:rPr>
            </w:pPr>
            <w:r w:rsidRPr="00E90A39">
              <w:rPr>
                <w:rFonts w:ascii="Times New Roman" w:hAnsi="Times New Roman"/>
                <w:b/>
                <w:sz w:val="24"/>
              </w:rPr>
              <w:t>(Kritérium najnižšia cena)</w:t>
            </w:r>
          </w:p>
        </w:tc>
        <w:tc>
          <w:tcPr>
            <w:tcW w:w="1340" w:type="dxa"/>
            <w:tcBorders>
              <w:top w:val="single" w:sz="4" w:space="0" w:color="auto"/>
              <w:left w:val="single" w:sz="4" w:space="0" w:color="auto"/>
              <w:bottom w:val="single" w:sz="4" w:space="0" w:color="auto"/>
              <w:right w:val="single" w:sz="4" w:space="0" w:color="auto"/>
            </w:tcBorders>
          </w:tcPr>
          <w:p w14:paraId="656F7716" w14:textId="77777777" w:rsidR="00EF25DC" w:rsidRPr="00CB0683" w:rsidRDefault="00EF25DC" w:rsidP="00CB0683">
            <w:pPr>
              <w:rPr>
                <w:rFonts w:ascii="Times New Roman" w:hAnsi="Times New Roman"/>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03870DF" w14:textId="77777777" w:rsidR="00EF25DC" w:rsidRPr="00CB0683" w:rsidRDefault="00EF25DC" w:rsidP="00CB0683">
            <w:pPr>
              <w:rPr>
                <w:rFonts w:ascii="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04EC161" w14:textId="77777777" w:rsidR="00EF25DC" w:rsidRPr="00CB0683" w:rsidRDefault="00EF25DC" w:rsidP="00CB0683">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85D59B7" w14:textId="77777777" w:rsidR="00EF25DC" w:rsidRPr="00CB0683" w:rsidRDefault="00EF25DC" w:rsidP="00CB0683">
            <w:pPr>
              <w:rPr>
                <w:rFonts w:ascii="Times New Roman" w:hAnsi="Times New Roman"/>
                <w:sz w:val="20"/>
                <w:szCs w:val="20"/>
              </w:rPr>
            </w:pPr>
          </w:p>
        </w:tc>
      </w:tr>
    </w:tbl>
    <w:p w14:paraId="070C47C8" w14:textId="77777777" w:rsidR="0011561B" w:rsidRDefault="0011561B" w:rsidP="00846113">
      <w:pPr>
        <w:pStyle w:val="Hlavika"/>
        <w:tabs>
          <w:tab w:val="clear" w:pos="4536"/>
          <w:tab w:val="clear" w:pos="9072"/>
          <w:tab w:val="left" w:pos="5760"/>
        </w:tabs>
        <w:jc w:val="center"/>
        <w:rPr>
          <w:rFonts w:ascii="Times New Roman" w:hAnsi="Times New Roman"/>
          <w:b/>
          <w:sz w:val="24"/>
        </w:rPr>
      </w:pPr>
    </w:p>
    <w:p w14:paraId="7D2A7CD3" w14:textId="77777777" w:rsidR="0011561B" w:rsidRDefault="0011561B" w:rsidP="00846113">
      <w:pPr>
        <w:pStyle w:val="Hlavika"/>
        <w:tabs>
          <w:tab w:val="clear" w:pos="4536"/>
          <w:tab w:val="clear" w:pos="9072"/>
          <w:tab w:val="left" w:pos="5760"/>
        </w:tabs>
        <w:jc w:val="center"/>
        <w:rPr>
          <w:rFonts w:ascii="Times New Roman" w:hAnsi="Times New Roman"/>
          <w:b/>
          <w:sz w:val="24"/>
        </w:rPr>
      </w:pPr>
    </w:p>
    <w:p w14:paraId="62039B31" w14:textId="77777777" w:rsidR="0011561B" w:rsidRDefault="0011561B" w:rsidP="00846113">
      <w:pPr>
        <w:pStyle w:val="Hlavika"/>
        <w:tabs>
          <w:tab w:val="clear" w:pos="4536"/>
          <w:tab w:val="clear" w:pos="9072"/>
          <w:tab w:val="left" w:pos="5760"/>
        </w:tabs>
        <w:jc w:val="center"/>
        <w:rPr>
          <w:rFonts w:ascii="Times New Roman" w:hAnsi="Times New Roman"/>
          <w:b/>
          <w:sz w:val="24"/>
        </w:rPr>
      </w:pPr>
    </w:p>
    <w:p w14:paraId="3CD879A0" w14:textId="69ACDDA0" w:rsidR="0011561B" w:rsidRDefault="0011561B" w:rsidP="00846113">
      <w:pPr>
        <w:pStyle w:val="Hlavika"/>
        <w:tabs>
          <w:tab w:val="clear" w:pos="4536"/>
          <w:tab w:val="clear" w:pos="9072"/>
          <w:tab w:val="left" w:pos="5760"/>
        </w:tabs>
        <w:jc w:val="center"/>
        <w:rPr>
          <w:rFonts w:ascii="Times New Roman" w:hAnsi="Times New Roman"/>
          <w:b/>
          <w:sz w:val="24"/>
        </w:rPr>
      </w:pPr>
    </w:p>
    <w:p w14:paraId="27BF29A1" w14:textId="6BACCB8B" w:rsidR="00FF3FD2" w:rsidRDefault="00FF3FD2" w:rsidP="00846113">
      <w:pPr>
        <w:pStyle w:val="Hlavika"/>
        <w:tabs>
          <w:tab w:val="clear" w:pos="4536"/>
          <w:tab w:val="clear" w:pos="9072"/>
          <w:tab w:val="left" w:pos="5760"/>
        </w:tabs>
        <w:jc w:val="center"/>
        <w:rPr>
          <w:rFonts w:ascii="Times New Roman" w:hAnsi="Times New Roman"/>
          <w:b/>
          <w:sz w:val="24"/>
        </w:rPr>
      </w:pPr>
    </w:p>
    <w:p w14:paraId="5F098D54" w14:textId="0C7FB6D8" w:rsidR="00FF3FD2" w:rsidRDefault="00FF3FD2" w:rsidP="00846113">
      <w:pPr>
        <w:pStyle w:val="Hlavika"/>
        <w:tabs>
          <w:tab w:val="clear" w:pos="4536"/>
          <w:tab w:val="clear" w:pos="9072"/>
          <w:tab w:val="left" w:pos="5760"/>
        </w:tabs>
        <w:jc w:val="center"/>
        <w:rPr>
          <w:rFonts w:ascii="Times New Roman" w:hAnsi="Times New Roman"/>
          <w:b/>
          <w:sz w:val="24"/>
        </w:rPr>
      </w:pPr>
    </w:p>
    <w:p w14:paraId="1A964274" w14:textId="118028A5" w:rsidR="00FF3FD2" w:rsidRDefault="00FF3FD2" w:rsidP="00846113">
      <w:pPr>
        <w:pStyle w:val="Hlavika"/>
        <w:tabs>
          <w:tab w:val="clear" w:pos="4536"/>
          <w:tab w:val="clear" w:pos="9072"/>
          <w:tab w:val="left" w:pos="5760"/>
        </w:tabs>
        <w:jc w:val="center"/>
        <w:rPr>
          <w:rFonts w:ascii="Times New Roman" w:hAnsi="Times New Roman"/>
          <w:b/>
          <w:sz w:val="24"/>
        </w:rPr>
      </w:pPr>
    </w:p>
    <w:p w14:paraId="7CA406DF" w14:textId="3BA89D69" w:rsidR="00FF3FD2" w:rsidRDefault="00FF3FD2" w:rsidP="00846113">
      <w:pPr>
        <w:pStyle w:val="Hlavika"/>
        <w:tabs>
          <w:tab w:val="clear" w:pos="4536"/>
          <w:tab w:val="clear" w:pos="9072"/>
          <w:tab w:val="left" w:pos="5760"/>
        </w:tabs>
        <w:jc w:val="center"/>
        <w:rPr>
          <w:rFonts w:ascii="Times New Roman" w:hAnsi="Times New Roman"/>
          <w:b/>
          <w:sz w:val="24"/>
        </w:rPr>
      </w:pPr>
    </w:p>
    <w:p w14:paraId="4EAB9D7C" w14:textId="28C57DCF" w:rsidR="00FF3FD2" w:rsidRDefault="00FF3FD2" w:rsidP="00846113">
      <w:pPr>
        <w:pStyle w:val="Hlavika"/>
        <w:tabs>
          <w:tab w:val="clear" w:pos="4536"/>
          <w:tab w:val="clear" w:pos="9072"/>
          <w:tab w:val="left" w:pos="5760"/>
        </w:tabs>
        <w:jc w:val="center"/>
        <w:rPr>
          <w:rFonts w:ascii="Times New Roman" w:hAnsi="Times New Roman"/>
          <w:b/>
          <w:sz w:val="24"/>
        </w:rPr>
      </w:pPr>
    </w:p>
    <w:p w14:paraId="3B7826EC" w14:textId="0B79F278" w:rsidR="00FF3FD2" w:rsidRDefault="00FF3FD2" w:rsidP="00846113">
      <w:pPr>
        <w:pStyle w:val="Hlavika"/>
        <w:tabs>
          <w:tab w:val="clear" w:pos="4536"/>
          <w:tab w:val="clear" w:pos="9072"/>
          <w:tab w:val="left" w:pos="5760"/>
        </w:tabs>
        <w:jc w:val="center"/>
        <w:rPr>
          <w:rFonts w:ascii="Times New Roman" w:hAnsi="Times New Roman"/>
          <w:b/>
          <w:sz w:val="24"/>
        </w:rPr>
      </w:pPr>
    </w:p>
    <w:p w14:paraId="6057AB0D" w14:textId="1E49FA2D" w:rsidR="00FF3FD2" w:rsidRDefault="00FF3FD2" w:rsidP="00846113">
      <w:pPr>
        <w:pStyle w:val="Hlavika"/>
        <w:tabs>
          <w:tab w:val="clear" w:pos="4536"/>
          <w:tab w:val="clear" w:pos="9072"/>
          <w:tab w:val="left" w:pos="5760"/>
        </w:tabs>
        <w:jc w:val="center"/>
        <w:rPr>
          <w:rFonts w:ascii="Times New Roman" w:hAnsi="Times New Roman"/>
          <w:b/>
          <w:sz w:val="24"/>
        </w:rPr>
      </w:pPr>
    </w:p>
    <w:p w14:paraId="170F4BC5" w14:textId="40DA799E" w:rsidR="00FF3FD2" w:rsidRDefault="00FF3FD2" w:rsidP="00846113">
      <w:pPr>
        <w:pStyle w:val="Hlavika"/>
        <w:tabs>
          <w:tab w:val="clear" w:pos="4536"/>
          <w:tab w:val="clear" w:pos="9072"/>
          <w:tab w:val="left" w:pos="5760"/>
        </w:tabs>
        <w:jc w:val="center"/>
        <w:rPr>
          <w:rFonts w:ascii="Times New Roman" w:hAnsi="Times New Roman"/>
          <w:b/>
          <w:sz w:val="24"/>
        </w:rPr>
      </w:pPr>
    </w:p>
    <w:p w14:paraId="18786CF4" w14:textId="5EF89C37" w:rsidR="00FF3FD2" w:rsidRDefault="00FF3FD2" w:rsidP="00846113">
      <w:pPr>
        <w:pStyle w:val="Hlavika"/>
        <w:tabs>
          <w:tab w:val="clear" w:pos="4536"/>
          <w:tab w:val="clear" w:pos="9072"/>
          <w:tab w:val="left" w:pos="5760"/>
        </w:tabs>
        <w:jc w:val="center"/>
        <w:rPr>
          <w:rFonts w:ascii="Times New Roman" w:hAnsi="Times New Roman"/>
          <w:b/>
          <w:sz w:val="24"/>
        </w:rPr>
      </w:pPr>
    </w:p>
    <w:p w14:paraId="028DC014" w14:textId="130E676E" w:rsidR="00FF3FD2" w:rsidRDefault="00FF3FD2" w:rsidP="00846113">
      <w:pPr>
        <w:pStyle w:val="Hlavika"/>
        <w:tabs>
          <w:tab w:val="clear" w:pos="4536"/>
          <w:tab w:val="clear" w:pos="9072"/>
          <w:tab w:val="left" w:pos="5760"/>
        </w:tabs>
        <w:jc w:val="center"/>
        <w:rPr>
          <w:rFonts w:ascii="Times New Roman" w:hAnsi="Times New Roman"/>
          <w:b/>
          <w:sz w:val="24"/>
        </w:rPr>
      </w:pPr>
    </w:p>
    <w:p w14:paraId="2AA2A83A" w14:textId="3D1C8B91" w:rsidR="00FF3FD2" w:rsidRDefault="00FF3FD2" w:rsidP="00846113">
      <w:pPr>
        <w:pStyle w:val="Hlavika"/>
        <w:tabs>
          <w:tab w:val="clear" w:pos="4536"/>
          <w:tab w:val="clear" w:pos="9072"/>
          <w:tab w:val="left" w:pos="5760"/>
        </w:tabs>
        <w:jc w:val="center"/>
        <w:rPr>
          <w:rFonts w:ascii="Times New Roman" w:hAnsi="Times New Roman"/>
          <w:b/>
          <w:sz w:val="24"/>
        </w:rPr>
      </w:pPr>
    </w:p>
    <w:p w14:paraId="0B2312FE" w14:textId="5B9C6187" w:rsidR="00FF3FD2" w:rsidRDefault="00FF3FD2" w:rsidP="00846113">
      <w:pPr>
        <w:pStyle w:val="Hlavika"/>
        <w:tabs>
          <w:tab w:val="clear" w:pos="4536"/>
          <w:tab w:val="clear" w:pos="9072"/>
          <w:tab w:val="left" w:pos="5760"/>
        </w:tabs>
        <w:jc w:val="center"/>
        <w:rPr>
          <w:rFonts w:ascii="Times New Roman" w:hAnsi="Times New Roman"/>
          <w:b/>
          <w:sz w:val="24"/>
        </w:rPr>
      </w:pPr>
    </w:p>
    <w:p w14:paraId="19566E48" w14:textId="23D18BC3" w:rsidR="00FF3FD2" w:rsidRDefault="00FF3FD2" w:rsidP="00846113">
      <w:pPr>
        <w:pStyle w:val="Hlavika"/>
        <w:tabs>
          <w:tab w:val="clear" w:pos="4536"/>
          <w:tab w:val="clear" w:pos="9072"/>
          <w:tab w:val="left" w:pos="5760"/>
        </w:tabs>
        <w:jc w:val="center"/>
        <w:rPr>
          <w:rFonts w:ascii="Times New Roman" w:hAnsi="Times New Roman"/>
          <w:b/>
          <w:sz w:val="24"/>
        </w:rPr>
      </w:pPr>
    </w:p>
    <w:p w14:paraId="38EB75E2" w14:textId="3C1621DD" w:rsidR="00FF3FD2" w:rsidRDefault="00FF3FD2" w:rsidP="00846113">
      <w:pPr>
        <w:pStyle w:val="Hlavika"/>
        <w:tabs>
          <w:tab w:val="clear" w:pos="4536"/>
          <w:tab w:val="clear" w:pos="9072"/>
          <w:tab w:val="left" w:pos="5760"/>
        </w:tabs>
        <w:jc w:val="center"/>
        <w:rPr>
          <w:rFonts w:ascii="Times New Roman" w:hAnsi="Times New Roman"/>
          <w:b/>
          <w:sz w:val="24"/>
        </w:rPr>
      </w:pPr>
    </w:p>
    <w:p w14:paraId="381DEF0E" w14:textId="6F68C8C5" w:rsidR="00FF3FD2" w:rsidRDefault="00FF3FD2" w:rsidP="00846113">
      <w:pPr>
        <w:pStyle w:val="Hlavika"/>
        <w:tabs>
          <w:tab w:val="clear" w:pos="4536"/>
          <w:tab w:val="clear" w:pos="9072"/>
          <w:tab w:val="left" w:pos="5760"/>
        </w:tabs>
        <w:jc w:val="center"/>
        <w:rPr>
          <w:rFonts w:ascii="Times New Roman" w:hAnsi="Times New Roman"/>
          <w:b/>
          <w:sz w:val="24"/>
        </w:rPr>
      </w:pPr>
    </w:p>
    <w:p w14:paraId="21EB21DB" w14:textId="547EA4CD" w:rsidR="00FF3FD2" w:rsidRDefault="00FF3FD2" w:rsidP="00846113">
      <w:pPr>
        <w:pStyle w:val="Hlavika"/>
        <w:tabs>
          <w:tab w:val="clear" w:pos="4536"/>
          <w:tab w:val="clear" w:pos="9072"/>
          <w:tab w:val="left" w:pos="5760"/>
        </w:tabs>
        <w:jc w:val="center"/>
        <w:rPr>
          <w:rFonts w:ascii="Times New Roman" w:hAnsi="Times New Roman"/>
          <w:b/>
          <w:sz w:val="24"/>
        </w:rPr>
      </w:pPr>
    </w:p>
    <w:p w14:paraId="198528F0" w14:textId="24803836" w:rsidR="00FF3FD2" w:rsidRDefault="00FF3FD2" w:rsidP="00846113">
      <w:pPr>
        <w:pStyle w:val="Hlavika"/>
        <w:tabs>
          <w:tab w:val="clear" w:pos="4536"/>
          <w:tab w:val="clear" w:pos="9072"/>
          <w:tab w:val="left" w:pos="5760"/>
        </w:tabs>
        <w:jc w:val="center"/>
        <w:rPr>
          <w:rFonts w:ascii="Times New Roman" w:hAnsi="Times New Roman"/>
          <w:b/>
          <w:sz w:val="24"/>
        </w:rPr>
      </w:pPr>
    </w:p>
    <w:p w14:paraId="65F92BDC" w14:textId="23147243" w:rsidR="00FF3FD2" w:rsidRDefault="00FF3FD2" w:rsidP="00846113">
      <w:pPr>
        <w:pStyle w:val="Hlavika"/>
        <w:tabs>
          <w:tab w:val="clear" w:pos="4536"/>
          <w:tab w:val="clear" w:pos="9072"/>
          <w:tab w:val="left" w:pos="5760"/>
        </w:tabs>
        <w:jc w:val="center"/>
        <w:rPr>
          <w:rFonts w:ascii="Times New Roman" w:hAnsi="Times New Roman"/>
          <w:b/>
          <w:sz w:val="24"/>
        </w:rPr>
      </w:pPr>
    </w:p>
    <w:p w14:paraId="627037EC" w14:textId="061E52CC" w:rsidR="00FF3FD2" w:rsidRDefault="00FF3FD2" w:rsidP="00846113">
      <w:pPr>
        <w:pStyle w:val="Hlavika"/>
        <w:tabs>
          <w:tab w:val="clear" w:pos="4536"/>
          <w:tab w:val="clear" w:pos="9072"/>
          <w:tab w:val="left" w:pos="5760"/>
        </w:tabs>
        <w:jc w:val="center"/>
        <w:rPr>
          <w:rFonts w:ascii="Times New Roman" w:hAnsi="Times New Roman"/>
          <w:b/>
          <w:sz w:val="24"/>
        </w:rPr>
      </w:pPr>
    </w:p>
    <w:p w14:paraId="545B0B77" w14:textId="77777777" w:rsidR="00FF3FD2" w:rsidRDefault="00FF3FD2" w:rsidP="00846113">
      <w:pPr>
        <w:pStyle w:val="Hlavika"/>
        <w:tabs>
          <w:tab w:val="clear" w:pos="4536"/>
          <w:tab w:val="clear" w:pos="9072"/>
          <w:tab w:val="left" w:pos="5760"/>
        </w:tabs>
        <w:jc w:val="center"/>
        <w:rPr>
          <w:rFonts w:ascii="Times New Roman" w:hAnsi="Times New Roman"/>
          <w:b/>
          <w:sz w:val="24"/>
        </w:rPr>
      </w:pPr>
    </w:p>
    <w:p w14:paraId="57BECEBB" w14:textId="77777777" w:rsidR="0011561B" w:rsidRDefault="0011561B" w:rsidP="00846113">
      <w:pPr>
        <w:pStyle w:val="Hlavika"/>
        <w:tabs>
          <w:tab w:val="clear" w:pos="4536"/>
          <w:tab w:val="clear" w:pos="9072"/>
          <w:tab w:val="left" w:pos="5760"/>
        </w:tabs>
        <w:jc w:val="center"/>
        <w:rPr>
          <w:rFonts w:ascii="Times New Roman" w:hAnsi="Times New Roman"/>
          <w:b/>
          <w:sz w:val="24"/>
        </w:rPr>
      </w:pPr>
    </w:p>
    <w:p w14:paraId="4E0DD372" w14:textId="77777777" w:rsidR="0011561B" w:rsidRDefault="0011561B" w:rsidP="00846113">
      <w:pPr>
        <w:pStyle w:val="Hlavika"/>
        <w:tabs>
          <w:tab w:val="clear" w:pos="4536"/>
          <w:tab w:val="clear" w:pos="9072"/>
          <w:tab w:val="left" w:pos="5760"/>
        </w:tabs>
        <w:jc w:val="center"/>
        <w:rPr>
          <w:rFonts w:ascii="Times New Roman" w:hAnsi="Times New Roman"/>
          <w:b/>
          <w:sz w:val="24"/>
        </w:rPr>
      </w:pPr>
    </w:p>
    <w:p w14:paraId="03758B64" w14:textId="359055FC" w:rsidR="0011561B" w:rsidRDefault="0011561B" w:rsidP="00846113">
      <w:pPr>
        <w:pStyle w:val="Hlavika"/>
        <w:tabs>
          <w:tab w:val="clear" w:pos="4536"/>
          <w:tab w:val="clear" w:pos="9072"/>
          <w:tab w:val="left" w:pos="5760"/>
        </w:tabs>
        <w:jc w:val="center"/>
        <w:rPr>
          <w:rFonts w:ascii="Times New Roman" w:hAnsi="Times New Roman"/>
          <w:b/>
          <w:sz w:val="24"/>
        </w:rPr>
      </w:pPr>
    </w:p>
    <w:p w14:paraId="7D3F6EA6" w14:textId="0584C8CD" w:rsidR="00FF3FD2" w:rsidRDefault="00FF3FD2" w:rsidP="00846113">
      <w:pPr>
        <w:pStyle w:val="Hlavika"/>
        <w:tabs>
          <w:tab w:val="clear" w:pos="4536"/>
          <w:tab w:val="clear" w:pos="9072"/>
          <w:tab w:val="left" w:pos="5760"/>
        </w:tabs>
        <w:jc w:val="center"/>
        <w:rPr>
          <w:rFonts w:ascii="Times New Roman" w:hAnsi="Times New Roman"/>
          <w:b/>
          <w:sz w:val="24"/>
        </w:rPr>
      </w:pPr>
    </w:p>
    <w:p w14:paraId="52180290" w14:textId="7E2740F3" w:rsidR="00FF3FD2" w:rsidRDefault="00FF3FD2" w:rsidP="00846113">
      <w:pPr>
        <w:pStyle w:val="Hlavika"/>
        <w:tabs>
          <w:tab w:val="clear" w:pos="4536"/>
          <w:tab w:val="clear" w:pos="9072"/>
          <w:tab w:val="left" w:pos="5760"/>
        </w:tabs>
        <w:jc w:val="center"/>
        <w:rPr>
          <w:rFonts w:ascii="Times New Roman" w:hAnsi="Times New Roman"/>
          <w:b/>
          <w:sz w:val="24"/>
        </w:rPr>
      </w:pPr>
    </w:p>
    <w:p w14:paraId="42F3A708" w14:textId="185BC862" w:rsidR="00FF3FD2" w:rsidRDefault="00FF3FD2" w:rsidP="00846113">
      <w:pPr>
        <w:pStyle w:val="Hlavika"/>
        <w:tabs>
          <w:tab w:val="clear" w:pos="4536"/>
          <w:tab w:val="clear" w:pos="9072"/>
          <w:tab w:val="left" w:pos="5760"/>
        </w:tabs>
        <w:jc w:val="center"/>
        <w:rPr>
          <w:rFonts w:ascii="Times New Roman" w:hAnsi="Times New Roman"/>
          <w:b/>
          <w:sz w:val="24"/>
        </w:rPr>
      </w:pPr>
    </w:p>
    <w:p w14:paraId="14230F5A" w14:textId="2010A891" w:rsidR="00FF3FD2" w:rsidRDefault="00FF3FD2" w:rsidP="00846113">
      <w:pPr>
        <w:pStyle w:val="Hlavika"/>
        <w:tabs>
          <w:tab w:val="clear" w:pos="4536"/>
          <w:tab w:val="clear" w:pos="9072"/>
          <w:tab w:val="left" w:pos="5760"/>
        </w:tabs>
        <w:jc w:val="center"/>
        <w:rPr>
          <w:rFonts w:ascii="Times New Roman" w:hAnsi="Times New Roman"/>
          <w:b/>
          <w:sz w:val="24"/>
        </w:rPr>
      </w:pPr>
    </w:p>
    <w:p w14:paraId="3A1F9758" w14:textId="68FDEE8C" w:rsidR="00FF3FD2" w:rsidRDefault="00FF3FD2" w:rsidP="00846113">
      <w:pPr>
        <w:pStyle w:val="Hlavika"/>
        <w:tabs>
          <w:tab w:val="clear" w:pos="4536"/>
          <w:tab w:val="clear" w:pos="9072"/>
          <w:tab w:val="left" w:pos="5760"/>
        </w:tabs>
        <w:jc w:val="center"/>
        <w:rPr>
          <w:rFonts w:ascii="Times New Roman" w:hAnsi="Times New Roman"/>
          <w:b/>
          <w:sz w:val="24"/>
        </w:rPr>
      </w:pPr>
    </w:p>
    <w:p w14:paraId="70B55A0E" w14:textId="784CCC2F" w:rsidR="00FF3FD2" w:rsidRDefault="00FF3FD2" w:rsidP="00846113">
      <w:pPr>
        <w:pStyle w:val="Hlavika"/>
        <w:tabs>
          <w:tab w:val="clear" w:pos="4536"/>
          <w:tab w:val="clear" w:pos="9072"/>
          <w:tab w:val="left" w:pos="5760"/>
        </w:tabs>
        <w:jc w:val="center"/>
        <w:rPr>
          <w:rFonts w:ascii="Times New Roman" w:hAnsi="Times New Roman"/>
          <w:b/>
          <w:sz w:val="24"/>
        </w:rPr>
      </w:pPr>
    </w:p>
    <w:p w14:paraId="35422614" w14:textId="45BBA29C" w:rsidR="00FF3FD2" w:rsidRDefault="00FF3FD2" w:rsidP="00846113">
      <w:pPr>
        <w:pStyle w:val="Hlavika"/>
        <w:tabs>
          <w:tab w:val="clear" w:pos="4536"/>
          <w:tab w:val="clear" w:pos="9072"/>
          <w:tab w:val="left" w:pos="5760"/>
        </w:tabs>
        <w:jc w:val="center"/>
        <w:rPr>
          <w:rFonts w:ascii="Times New Roman" w:hAnsi="Times New Roman"/>
          <w:b/>
          <w:sz w:val="24"/>
        </w:rPr>
      </w:pPr>
    </w:p>
    <w:p w14:paraId="4A5A103D" w14:textId="7C2DDEA1" w:rsidR="00FF3FD2" w:rsidRDefault="00FF3FD2" w:rsidP="00846113">
      <w:pPr>
        <w:pStyle w:val="Hlavika"/>
        <w:tabs>
          <w:tab w:val="clear" w:pos="4536"/>
          <w:tab w:val="clear" w:pos="9072"/>
          <w:tab w:val="left" w:pos="5760"/>
        </w:tabs>
        <w:jc w:val="center"/>
        <w:rPr>
          <w:rFonts w:ascii="Times New Roman" w:hAnsi="Times New Roman"/>
          <w:b/>
          <w:sz w:val="24"/>
        </w:rPr>
      </w:pPr>
    </w:p>
    <w:p w14:paraId="06C2CAF7" w14:textId="79F11E99" w:rsidR="00FF3FD2" w:rsidRDefault="00FF3FD2" w:rsidP="00846113">
      <w:pPr>
        <w:pStyle w:val="Hlavika"/>
        <w:tabs>
          <w:tab w:val="clear" w:pos="4536"/>
          <w:tab w:val="clear" w:pos="9072"/>
          <w:tab w:val="left" w:pos="5760"/>
        </w:tabs>
        <w:jc w:val="center"/>
        <w:rPr>
          <w:rFonts w:ascii="Times New Roman" w:hAnsi="Times New Roman"/>
          <w:b/>
          <w:sz w:val="24"/>
        </w:rPr>
      </w:pPr>
    </w:p>
    <w:p w14:paraId="322FCE9E" w14:textId="6F1640C3" w:rsidR="00FF3FD2" w:rsidRDefault="00FF3FD2" w:rsidP="00846113">
      <w:pPr>
        <w:pStyle w:val="Hlavika"/>
        <w:tabs>
          <w:tab w:val="clear" w:pos="4536"/>
          <w:tab w:val="clear" w:pos="9072"/>
          <w:tab w:val="left" w:pos="5760"/>
        </w:tabs>
        <w:jc w:val="center"/>
        <w:rPr>
          <w:rFonts w:ascii="Times New Roman" w:hAnsi="Times New Roman"/>
          <w:b/>
          <w:sz w:val="24"/>
        </w:rPr>
      </w:pPr>
    </w:p>
    <w:p w14:paraId="43BF6FFA" w14:textId="77777777" w:rsidR="00FF3FD2" w:rsidRDefault="00FF3FD2" w:rsidP="00846113">
      <w:pPr>
        <w:pStyle w:val="Hlavika"/>
        <w:tabs>
          <w:tab w:val="clear" w:pos="4536"/>
          <w:tab w:val="clear" w:pos="9072"/>
          <w:tab w:val="left" w:pos="5760"/>
        </w:tabs>
        <w:jc w:val="center"/>
        <w:rPr>
          <w:rFonts w:ascii="Times New Roman" w:hAnsi="Times New Roman"/>
          <w:b/>
          <w:sz w:val="24"/>
        </w:rPr>
      </w:pPr>
    </w:p>
    <w:p w14:paraId="4F714009" w14:textId="77777777" w:rsidR="0011561B" w:rsidRDefault="0011561B" w:rsidP="00846113">
      <w:pPr>
        <w:pStyle w:val="Hlavika"/>
        <w:tabs>
          <w:tab w:val="clear" w:pos="4536"/>
          <w:tab w:val="clear" w:pos="9072"/>
          <w:tab w:val="left" w:pos="5760"/>
        </w:tabs>
        <w:jc w:val="center"/>
        <w:rPr>
          <w:rFonts w:ascii="Times New Roman" w:hAnsi="Times New Roman"/>
          <w:b/>
          <w:sz w:val="24"/>
        </w:rPr>
      </w:pPr>
    </w:p>
    <w:p w14:paraId="2F7404B3" w14:textId="203F65E9" w:rsidR="00846113" w:rsidRDefault="00EF25DC" w:rsidP="00846113">
      <w:pPr>
        <w:pStyle w:val="Hlavika"/>
        <w:tabs>
          <w:tab w:val="clear" w:pos="4536"/>
          <w:tab w:val="clear" w:pos="9072"/>
          <w:tab w:val="left" w:pos="5760"/>
        </w:tabs>
        <w:jc w:val="center"/>
        <w:rPr>
          <w:rFonts w:ascii="Times New Roman" w:hAnsi="Times New Roman"/>
          <w:sz w:val="24"/>
        </w:rPr>
      </w:pPr>
      <w:r>
        <w:rPr>
          <w:rFonts w:ascii="Times New Roman" w:hAnsi="Times New Roman"/>
          <w:b/>
          <w:sz w:val="24"/>
        </w:rPr>
        <w:lastRenderedPageBreak/>
        <w:t>N</w:t>
      </w:r>
      <w:r w:rsidR="00846113" w:rsidRPr="00846113">
        <w:rPr>
          <w:rFonts w:ascii="Times New Roman" w:hAnsi="Times New Roman"/>
          <w:b/>
          <w:sz w:val="24"/>
        </w:rPr>
        <w:t>ávrh zmluvy</w:t>
      </w:r>
    </w:p>
    <w:p w14:paraId="10E51601" w14:textId="77777777" w:rsidR="00846113" w:rsidRDefault="00846113" w:rsidP="00846113">
      <w:pPr>
        <w:pStyle w:val="Hlavika"/>
        <w:tabs>
          <w:tab w:val="clear" w:pos="4536"/>
          <w:tab w:val="clear" w:pos="9072"/>
          <w:tab w:val="left" w:pos="5760"/>
        </w:tabs>
        <w:jc w:val="center"/>
        <w:rPr>
          <w:rFonts w:ascii="Times New Roman" w:hAnsi="Times New Roman"/>
          <w:sz w:val="24"/>
        </w:rPr>
      </w:pPr>
    </w:p>
    <w:p w14:paraId="3F89E913" w14:textId="77777777" w:rsidR="00846113" w:rsidRPr="009D41ED" w:rsidRDefault="00846113" w:rsidP="00846113">
      <w:pPr>
        <w:jc w:val="center"/>
        <w:rPr>
          <w:rFonts w:ascii="Times New Roman" w:hAnsi="Times New Roman"/>
          <w:b/>
          <w:sz w:val="28"/>
          <w:szCs w:val="28"/>
        </w:rPr>
      </w:pPr>
      <w:r w:rsidRPr="009D41ED">
        <w:rPr>
          <w:rFonts w:ascii="Times New Roman" w:hAnsi="Times New Roman"/>
          <w:b/>
          <w:sz w:val="28"/>
          <w:szCs w:val="28"/>
        </w:rPr>
        <w:t>R Á M C O V Á  Z M L U V A</w:t>
      </w:r>
    </w:p>
    <w:p w14:paraId="28BF4709" w14:textId="77777777" w:rsidR="00846113" w:rsidRPr="009D41ED" w:rsidRDefault="00846113" w:rsidP="00846113">
      <w:pPr>
        <w:jc w:val="center"/>
        <w:rPr>
          <w:rFonts w:ascii="Times New Roman" w:hAnsi="Times New Roman"/>
          <w:b/>
          <w:sz w:val="28"/>
          <w:szCs w:val="28"/>
        </w:rPr>
      </w:pPr>
      <w:r w:rsidRPr="009D41ED">
        <w:rPr>
          <w:rFonts w:ascii="Times New Roman" w:hAnsi="Times New Roman"/>
          <w:b/>
          <w:sz w:val="28"/>
          <w:szCs w:val="28"/>
        </w:rPr>
        <w:t>Uzatvorená v zmysle § 536 a nasl. Zákona č. 513/1991 Z.z.</w:t>
      </w:r>
    </w:p>
    <w:p w14:paraId="4D14E289" w14:textId="77777777" w:rsidR="00846113" w:rsidRPr="009D41ED" w:rsidRDefault="00846113" w:rsidP="00846113">
      <w:pPr>
        <w:jc w:val="center"/>
        <w:rPr>
          <w:rFonts w:ascii="Times New Roman" w:hAnsi="Times New Roman"/>
          <w:b/>
          <w:sz w:val="28"/>
          <w:szCs w:val="28"/>
        </w:rPr>
      </w:pPr>
      <w:r w:rsidRPr="009D41ED">
        <w:rPr>
          <w:rFonts w:ascii="Times New Roman" w:hAnsi="Times New Roman"/>
          <w:b/>
          <w:sz w:val="28"/>
          <w:szCs w:val="28"/>
        </w:rPr>
        <w:t>(Obchodný zákonník) v platnom znení</w:t>
      </w:r>
    </w:p>
    <w:p w14:paraId="35437970" w14:textId="77777777" w:rsidR="00846113" w:rsidRPr="009D41ED" w:rsidRDefault="00846113" w:rsidP="00846113">
      <w:pPr>
        <w:rPr>
          <w:rFonts w:ascii="Times New Roman" w:hAnsi="Times New Roman"/>
          <w:i/>
          <w:sz w:val="24"/>
        </w:rPr>
      </w:pPr>
    </w:p>
    <w:p w14:paraId="78968517" w14:textId="77777777" w:rsidR="0011561B" w:rsidRDefault="0011561B" w:rsidP="0011561B">
      <w:pPr>
        <w:numPr>
          <w:ilvl w:val="0"/>
          <w:numId w:val="10"/>
        </w:numPr>
        <w:spacing w:line="276" w:lineRule="auto"/>
        <w:ind w:left="357" w:hanging="357"/>
        <w:rPr>
          <w:rFonts w:ascii="Times New Roman" w:hAnsi="Times New Roman"/>
          <w:b/>
          <w:szCs w:val="22"/>
        </w:rPr>
      </w:pPr>
      <w:r>
        <w:rPr>
          <w:rFonts w:ascii="Times New Roman" w:hAnsi="Times New Roman"/>
          <w:b/>
          <w:szCs w:val="22"/>
        </w:rPr>
        <w:t>ZMLUVNÉ STRANY</w:t>
      </w:r>
    </w:p>
    <w:p w14:paraId="417CC787" w14:textId="77777777" w:rsidR="0011561B" w:rsidRDefault="0011561B" w:rsidP="0011561B">
      <w:pPr>
        <w:numPr>
          <w:ilvl w:val="1"/>
          <w:numId w:val="11"/>
        </w:numPr>
        <w:tabs>
          <w:tab w:val="clear" w:pos="757"/>
          <w:tab w:val="num" w:pos="426"/>
          <w:tab w:val="num" w:pos="567"/>
          <w:tab w:val="left" w:pos="3261"/>
        </w:tabs>
        <w:spacing w:line="276" w:lineRule="auto"/>
        <w:ind w:left="567" w:hanging="567"/>
        <w:rPr>
          <w:rFonts w:ascii="Times New Roman" w:hAnsi="Times New Roman"/>
          <w:szCs w:val="22"/>
        </w:rPr>
      </w:pPr>
      <w:r>
        <w:rPr>
          <w:rFonts w:ascii="Times New Roman" w:hAnsi="Times New Roman"/>
          <w:b/>
          <w:szCs w:val="22"/>
        </w:rPr>
        <w:t>Objednávateľ :</w:t>
      </w:r>
      <w:r>
        <w:rPr>
          <w:rFonts w:ascii="Times New Roman" w:hAnsi="Times New Roman"/>
          <w:b/>
          <w:szCs w:val="22"/>
        </w:rPr>
        <w:tab/>
        <w:t xml:space="preserve">Správa majetku mesta Prievidza, s. r. o. </w:t>
      </w:r>
    </w:p>
    <w:p w14:paraId="6AFF6FC4" w14:textId="77777777" w:rsidR="0011561B" w:rsidRDefault="0011561B" w:rsidP="0011561B">
      <w:pPr>
        <w:tabs>
          <w:tab w:val="num" w:pos="567"/>
          <w:tab w:val="left" w:pos="3261"/>
        </w:tabs>
        <w:spacing w:line="276" w:lineRule="auto"/>
        <w:ind w:left="567" w:hanging="567"/>
        <w:rPr>
          <w:rFonts w:ascii="Times New Roman" w:hAnsi="Times New Roman"/>
          <w:szCs w:val="22"/>
        </w:rPr>
      </w:pPr>
      <w:r>
        <w:rPr>
          <w:rFonts w:ascii="Times New Roman" w:hAnsi="Times New Roman"/>
          <w:szCs w:val="22"/>
        </w:rPr>
        <w:tab/>
      </w:r>
      <w:r>
        <w:rPr>
          <w:rFonts w:ascii="Times New Roman" w:hAnsi="Times New Roman"/>
          <w:szCs w:val="22"/>
        </w:rPr>
        <w:tab/>
        <w:t>T. Vansovej 24</w:t>
      </w:r>
    </w:p>
    <w:p w14:paraId="646F975B" w14:textId="77777777" w:rsidR="0011561B" w:rsidRDefault="0011561B" w:rsidP="0011561B">
      <w:pPr>
        <w:tabs>
          <w:tab w:val="num" w:pos="567"/>
          <w:tab w:val="left" w:pos="3261"/>
        </w:tabs>
        <w:spacing w:line="276" w:lineRule="auto"/>
        <w:ind w:left="567" w:hanging="567"/>
        <w:rPr>
          <w:rFonts w:ascii="Times New Roman" w:hAnsi="Times New Roman"/>
          <w:szCs w:val="22"/>
        </w:rPr>
      </w:pPr>
      <w:r>
        <w:rPr>
          <w:rFonts w:ascii="Times New Roman" w:hAnsi="Times New Roman"/>
          <w:szCs w:val="22"/>
        </w:rPr>
        <w:tab/>
      </w:r>
      <w:r>
        <w:rPr>
          <w:rFonts w:ascii="Times New Roman" w:hAnsi="Times New Roman"/>
          <w:szCs w:val="22"/>
        </w:rPr>
        <w:tab/>
        <w:t>971 01 Prievidza</w:t>
      </w:r>
    </w:p>
    <w:p w14:paraId="280E604B"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Zastúpený : </w:t>
      </w:r>
      <w:r>
        <w:rPr>
          <w:rFonts w:ascii="Times New Roman" w:hAnsi="Times New Roman"/>
          <w:szCs w:val="22"/>
        </w:rPr>
        <w:tab/>
        <w:t>JUDr. Ján Martiček - konateľ spoločnosti</w:t>
      </w:r>
    </w:p>
    <w:p w14:paraId="4A90D5BE"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ab/>
      </w:r>
      <w:r>
        <w:rPr>
          <w:rFonts w:ascii="Times New Roman" w:hAnsi="Times New Roman"/>
          <w:sz w:val="24"/>
        </w:rPr>
        <w:t>JUDr. Ing. Ľuboš Maxina, PhD. – konateľ spoločnosti</w:t>
      </w:r>
    </w:p>
    <w:p w14:paraId="3164B237" w14:textId="77777777" w:rsidR="0011561B" w:rsidRDefault="0011561B" w:rsidP="0011561B">
      <w:pPr>
        <w:tabs>
          <w:tab w:val="num" w:pos="426"/>
          <w:tab w:val="num" w:pos="567"/>
          <w:tab w:val="left" w:pos="3544"/>
        </w:tabs>
        <w:spacing w:line="276" w:lineRule="auto"/>
        <w:ind w:left="567"/>
        <w:rPr>
          <w:rFonts w:ascii="Times New Roman" w:hAnsi="Times New Roman"/>
          <w:bCs/>
          <w:szCs w:val="22"/>
        </w:rPr>
      </w:pPr>
      <w:r>
        <w:rPr>
          <w:rFonts w:ascii="Times New Roman" w:hAnsi="Times New Roman"/>
          <w:bCs/>
          <w:szCs w:val="22"/>
        </w:rPr>
        <w:t>Zástupca splnomocnený na rokovanie vo veciach  :</w:t>
      </w:r>
    </w:p>
    <w:p w14:paraId="7F15B9CC" w14:textId="77777777" w:rsidR="0011561B" w:rsidRDefault="0011561B" w:rsidP="0011561B">
      <w:pPr>
        <w:numPr>
          <w:ilvl w:val="0"/>
          <w:numId w:val="12"/>
        </w:numPr>
        <w:tabs>
          <w:tab w:val="num" w:pos="426"/>
          <w:tab w:val="num" w:pos="567"/>
          <w:tab w:val="left" w:pos="709"/>
          <w:tab w:val="left" w:pos="851"/>
          <w:tab w:val="left" w:pos="3261"/>
        </w:tabs>
        <w:spacing w:line="276" w:lineRule="auto"/>
        <w:ind w:left="567" w:firstLine="0"/>
        <w:rPr>
          <w:rFonts w:ascii="Times New Roman" w:hAnsi="Times New Roman"/>
          <w:szCs w:val="22"/>
        </w:rPr>
      </w:pPr>
      <w:r>
        <w:rPr>
          <w:rFonts w:ascii="Times New Roman" w:hAnsi="Times New Roman"/>
          <w:bCs/>
          <w:szCs w:val="22"/>
        </w:rPr>
        <w:t xml:space="preserve">zmluvných </w:t>
      </w:r>
      <w:r>
        <w:rPr>
          <w:rFonts w:ascii="Times New Roman" w:hAnsi="Times New Roman"/>
          <w:bCs/>
          <w:szCs w:val="22"/>
        </w:rPr>
        <w:tab/>
      </w:r>
      <w:r>
        <w:rPr>
          <w:rFonts w:ascii="Times New Roman" w:hAnsi="Times New Roman"/>
          <w:szCs w:val="22"/>
        </w:rPr>
        <w:t>JUDr. Ján Martiček</w:t>
      </w:r>
    </w:p>
    <w:p w14:paraId="7F85D4CC" w14:textId="77777777" w:rsidR="0011561B" w:rsidRDefault="0011561B" w:rsidP="0011561B">
      <w:pPr>
        <w:numPr>
          <w:ilvl w:val="0"/>
          <w:numId w:val="12"/>
        </w:numPr>
        <w:tabs>
          <w:tab w:val="num" w:pos="426"/>
          <w:tab w:val="num" w:pos="567"/>
          <w:tab w:val="left" w:pos="709"/>
          <w:tab w:val="left" w:pos="851"/>
          <w:tab w:val="left" w:pos="3261"/>
        </w:tabs>
        <w:spacing w:line="276" w:lineRule="auto"/>
        <w:ind w:left="567" w:firstLine="0"/>
        <w:rPr>
          <w:rFonts w:ascii="Times New Roman" w:hAnsi="Times New Roman"/>
          <w:szCs w:val="22"/>
        </w:rPr>
      </w:pPr>
      <w:r>
        <w:rPr>
          <w:rFonts w:ascii="Times New Roman" w:hAnsi="Times New Roman"/>
          <w:bCs/>
          <w:szCs w:val="22"/>
        </w:rPr>
        <w:t>technických</w:t>
      </w:r>
      <w:r>
        <w:rPr>
          <w:rFonts w:ascii="Times New Roman" w:hAnsi="Times New Roman"/>
          <w:bCs/>
          <w:szCs w:val="22"/>
        </w:rPr>
        <w:tab/>
      </w:r>
      <w:r>
        <w:rPr>
          <w:rFonts w:ascii="Times New Roman" w:hAnsi="Times New Roman"/>
          <w:szCs w:val="22"/>
        </w:rPr>
        <w:t>Peter Wittemann - vedúci technického úseku</w:t>
      </w:r>
    </w:p>
    <w:p w14:paraId="4C418288" w14:textId="77777777" w:rsidR="0011561B" w:rsidRDefault="0011561B" w:rsidP="0011561B">
      <w:pPr>
        <w:tabs>
          <w:tab w:val="left" w:pos="709"/>
          <w:tab w:val="left" w:pos="851"/>
          <w:tab w:val="left" w:pos="3261"/>
        </w:tabs>
        <w:spacing w:line="276" w:lineRule="auto"/>
        <w:ind w:left="56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hyperlink r:id="rId7" w:history="1">
        <w:r>
          <w:rPr>
            <w:rStyle w:val="Hypertextovprepojenie"/>
            <w:rFonts w:ascii="Times New Roman" w:hAnsi="Times New Roman"/>
            <w:szCs w:val="22"/>
          </w:rPr>
          <w:t>wittemann@smmpd.sk</w:t>
        </w:r>
      </w:hyperlink>
      <w:r>
        <w:rPr>
          <w:rFonts w:ascii="Times New Roman" w:hAnsi="Times New Roman"/>
          <w:szCs w:val="22"/>
        </w:rPr>
        <w:t>, č.t. 0911 244 015</w:t>
      </w:r>
    </w:p>
    <w:p w14:paraId="08396EF4"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Bankové spojenie :</w:t>
      </w:r>
      <w:r>
        <w:rPr>
          <w:rFonts w:ascii="Times New Roman" w:hAnsi="Times New Roman"/>
          <w:szCs w:val="22"/>
        </w:rPr>
        <w:tab/>
        <w:t>Prima banka Slovensko, a.s.</w:t>
      </w:r>
    </w:p>
    <w:p w14:paraId="1E624E6D"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IBAN : </w:t>
      </w:r>
      <w:r>
        <w:rPr>
          <w:rFonts w:ascii="Times New Roman" w:hAnsi="Times New Roman"/>
          <w:szCs w:val="22"/>
        </w:rPr>
        <w:tab/>
        <w:t>SK6956000000009018876001</w:t>
      </w:r>
    </w:p>
    <w:p w14:paraId="3C675F86"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IČO  :                                  </w:t>
      </w:r>
      <w:r>
        <w:rPr>
          <w:rFonts w:ascii="Times New Roman" w:hAnsi="Times New Roman"/>
          <w:szCs w:val="22"/>
        </w:rPr>
        <w:tab/>
        <w:t>36 349 429</w:t>
      </w:r>
    </w:p>
    <w:p w14:paraId="64C86CCC"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IČ DPH  :                            </w:t>
      </w:r>
      <w:r>
        <w:rPr>
          <w:rFonts w:ascii="Times New Roman" w:hAnsi="Times New Roman"/>
          <w:szCs w:val="22"/>
        </w:rPr>
        <w:tab/>
        <w:t>SK202 209 2490</w:t>
      </w:r>
    </w:p>
    <w:p w14:paraId="7802B522"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Zápis :</w:t>
      </w:r>
      <w:r>
        <w:rPr>
          <w:rFonts w:ascii="Times New Roman" w:hAnsi="Times New Roman"/>
          <w:szCs w:val="22"/>
        </w:rPr>
        <w:tab/>
        <w:t xml:space="preserve">v Obchodnom registri Okresný súd Trenčín, oddiel Sro, vl. </w:t>
      </w:r>
      <w:r>
        <w:rPr>
          <w:rFonts w:ascii="Times New Roman" w:hAnsi="Times New Roman"/>
          <w:szCs w:val="22"/>
        </w:rPr>
        <w:tab/>
        <w:t>16228/R</w:t>
      </w:r>
    </w:p>
    <w:p w14:paraId="1AEBD031"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e-mail:</w:t>
      </w:r>
      <w:r>
        <w:rPr>
          <w:rFonts w:ascii="Times New Roman" w:hAnsi="Times New Roman"/>
          <w:szCs w:val="22"/>
        </w:rPr>
        <w:tab/>
        <w:t>sekretariat@smmpd.sk</w:t>
      </w:r>
    </w:p>
    <w:p w14:paraId="639E9E92"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číslo telefónu:</w:t>
      </w:r>
      <w:r>
        <w:rPr>
          <w:rFonts w:ascii="Times New Roman" w:hAnsi="Times New Roman"/>
          <w:szCs w:val="22"/>
        </w:rPr>
        <w:tab/>
        <w:t>046/5111911</w:t>
      </w:r>
    </w:p>
    <w:p w14:paraId="57363EC6"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(ďalej len „Objednávateľ“)</w:t>
      </w:r>
    </w:p>
    <w:p w14:paraId="571315CF" w14:textId="77777777" w:rsidR="00846113" w:rsidRDefault="00846113" w:rsidP="00846113">
      <w:pPr>
        <w:tabs>
          <w:tab w:val="left" w:pos="8931"/>
        </w:tabs>
        <w:rPr>
          <w:rFonts w:ascii="Times New Roman" w:hAnsi="Times New Roman"/>
          <w:sz w:val="24"/>
        </w:rPr>
      </w:pPr>
    </w:p>
    <w:p w14:paraId="123884E9" w14:textId="77777777" w:rsidR="00846113" w:rsidRPr="009D41ED" w:rsidRDefault="00846113" w:rsidP="00846113">
      <w:pPr>
        <w:rPr>
          <w:rFonts w:ascii="Times New Roman" w:hAnsi="Times New Roman"/>
          <w:sz w:val="24"/>
        </w:rPr>
      </w:pPr>
      <w:r w:rsidRPr="009D41ED">
        <w:rPr>
          <w:rFonts w:ascii="Times New Roman" w:hAnsi="Times New Roman"/>
          <w:sz w:val="24"/>
        </w:rPr>
        <w:t>(ďalej len ako „</w:t>
      </w:r>
      <w:r>
        <w:rPr>
          <w:rFonts w:ascii="Times New Roman" w:hAnsi="Times New Roman"/>
          <w:b/>
          <w:sz w:val="24"/>
        </w:rPr>
        <w:t>objednávateľ</w:t>
      </w:r>
      <w:r w:rsidRPr="009D41ED">
        <w:rPr>
          <w:rFonts w:ascii="Times New Roman" w:hAnsi="Times New Roman"/>
          <w:b/>
          <w:sz w:val="24"/>
        </w:rPr>
        <w:t>“</w:t>
      </w:r>
      <w:r w:rsidRPr="009D41ED">
        <w:rPr>
          <w:rFonts w:ascii="Times New Roman" w:hAnsi="Times New Roman"/>
          <w:sz w:val="24"/>
        </w:rPr>
        <w:t>)</w:t>
      </w:r>
    </w:p>
    <w:p w14:paraId="1D4FA8E7" w14:textId="77777777" w:rsidR="00846113" w:rsidRPr="009D41ED" w:rsidRDefault="00846113" w:rsidP="00846113">
      <w:pPr>
        <w:rPr>
          <w:rFonts w:ascii="Times New Roman" w:hAnsi="Times New Roman"/>
          <w:sz w:val="24"/>
        </w:rPr>
      </w:pPr>
    </w:p>
    <w:p w14:paraId="140F599F" w14:textId="77777777" w:rsidR="0011561B" w:rsidRDefault="0011561B" w:rsidP="0011561B">
      <w:pPr>
        <w:numPr>
          <w:ilvl w:val="1"/>
          <w:numId w:val="11"/>
        </w:numPr>
        <w:tabs>
          <w:tab w:val="clear" w:pos="757"/>
          <w:tab w:val="num" w:pos="426"/>
          <w:tab w:val="num" w:pos="567"/>
          <w:tab w:val="left" w:pos="3261"/>
        </w:tabs>
        <w:spacing w:line="276" w:lineRule="auto"/>
        <w:ind w:left="567" w:hanging="567"/>
        <w:rPr>
          <w:rFonts w:ascii="Times New Roman" w:hAnsi="Times New Roman"/>
          <w:szCs w:val="22"/>
        </w:rPr>
      </w:pPr>
      <w:r>
        <w:rPr>
          <w:rFonts w:ascii="Times New Roman" w:hAnsi="Times New Roman"/>
          <w:b/>
          <w:szCs w:val="22"/>
        </w:rPr>
        <w:t>Zhotoviteľ :</w:t>
      </w:r>
      <w:r>
        <w:rPr>
          <w:rFonts w:ascii="Times New Roman" w:hAnsi="Times New Roman"/>
          <w:b/>
          <w:szCs w:val="22"/>
        </w:rPr>
        <w:tab/>
      </w:r>
    </w:p>
    <w:p w14:paraId="2BEDE8FA" w14:textId="77777777" w:rsidR="0011561B" w:rsidRDefault="0011561B" w:rsidP="0011561B">
      <w:pPr>
        <w:tabs>
          <w:tab w:val="num" w:pos="567"/>
          <w:tab w:val="left" w:pos="3261"/>
        </w:tabs>
        <w:spacing w:line="276" w:lineRule="auto"/>
        <w:rPr>
          <w:rFonts w:ascii="Times New Roman" w:hAnsi="Times New Roman"/>
          <w:szCs w:val="22"/>
        </w:rPr>
      </w:pPr>
      <w:r>
        <w:rPr>
          <w:rFonts w:ascii="Times New Roman" w:hAnsi="Times New Roman"/>
          <w:szCs w:val="22"/>
        </w:rPr>
        <w:tab/>
      </w:r>
      <w:r>
        <w:rPr>
          <w:rFonts w:ascii="Times New Roman" w:hAnsi="Times New Roman"/>
          <w:szCs w:val="22"/>
        </w:rPr>
        <w:tab/>
      </w:r>
    </w:p>
    <w:p w14:paraId="610F8BD8" w14:textId="77777777" w:rsidR="0011561B" w:rsidRDefault="0011561B" w:rsidP="0011561B">
      <w:pPr>
        <w:tabs>
          <w:tab w:val="num" w:pos="567"/>
          <w:tab w:val="left" w:pos="3261"/>
        </w:tabs>
        <w:spacing w:line="276" w:lineRule="auto"/>
        <w:rPr>
          <w:rFonts w:ascii="Times New Roman" w:hAnsi="Times New Roman"/>
          <w:szCs w:val="22"/>
        </w:rPr>
      </w:pPr>
      <w:r>
        <w:rPr>
          <w:rFonts w:ascii="Times New Roman" w:hAnsi="Times New Roman"/>
          <w:szCs w:val="22"/>
        </w:rPr>
        <w:tab/>
      </w:r>
      <w:r>
        <w:rPr>
          <w:rFonts w:ascii="Times New Roman" w:hAnsi="Times New Roman"/>
          <w:szCs w:val="22"/>
        </w:rPr>
        <w:tab/>
      </w:r>
    </w:p>
    <w:p w14:paraId="2C74D32F" w14:textId="77777777" w:rsidR="0011561B" w:rsidRDefault="0011561B" w:rsidP="0011561B">
      <w:pPr>
        <w:tabs>
          <w:tab w:val="left" w:pos="3261"/>
        </w:tabs>
        <w:spacing w:line="276" w:lineRule="auto"/>
        <w:ind w:left="567"/>
        <w:rPr>
          <w:rFonts w:ascii="Times New Roman" w:hAnsi="Times New Roman"/>
          <w:bCs/>
          <w:color w:val="000000"/>
          <w:szCs w:val="22"/>
        </w:rPr>
      </w:pPr>
      <w:r>
        <w:rPr>
          <w:rFonts w:ascii="Times New Roman" w:hAnsi="Times New Roman"/>
          <w:szCs w:val="22"/>
        </w:rPr>
        <w:t xml:space="preserve">Zastúpený : </w:t>
      </w:r>
      <w:r>
        <w:rPr>
          <w:rFonts w:ascii="Times New Roman" w:hAnsi="Times New Roman"/>
          <w:szCs w:val="22"/>
        </w:rPr>
        <w:tab/>
      </w:r>
    </w:p>
    <w:p w14:paraId="18D67344" w14:textId="77777777" w:rsidR="0011561B" w:rsidRDefault="0011561B" w:rsidP="0011561B">
      <w:pPr>
        <w:tabs>
          <w:tab w:val="left" w:pos="3261"/>
        </w:tabs>
        <w:spacing w:line="276" w:lineRule="auto"/>
        <w:ind w:left="567"/>
        <w:rPr>
          <w:rFonts w:ascii="Times New Roman" w:hAnsi="Times New Roman"/>
          <w:bCs/>
          <w:color w:val="000000"/>
          <w:szCs w:val="22"/>
        </w:rPr>
      </w:pPr>
      <w:r>
        <w:rPr>
          <w:rFonts w:ascii="Times New Roman" w:hAnsi="Times New Roman"/>
          <w:bCs/>
          <w:color w:val="000000"/>
          <w:szCs w:val="22"/>
        </w:rPr>
        <w:t>Zástupca splnomocnený na rokovanie vo veciach:</w:t>
      </w:r>
    </w:p>
    <w:p w14:paraId="7610AC3A" w14:textId="77777777" w:rsidR="0011561B" w:rsidRDefault="0011561B" w:rsidP="0011561B">
      <w:pPr>
        <w:tabs>
          <w:tab w:val="left" w:pos="3261"/>
        </w:tabs>
        <w:spacing w:line="276" w:lineRule="auto"/>
        <w:ind w:left="567"/>
        <w:rPr>
          <w:rFonts w:ascii="Times New Roman" w:hAnsi="Times New Roman"/>
          <w:bCs/>
          <w:color w:val="000000"/>
          <w:szCs w:val="22"/>
        </w:rPr>
      </w:pPr>
      <w:r>
        <w:rPr>
          <w:rFonts w:ascii="Times New Roman" w:hAnsi="Times New Roman"/>
          <w:bCs/>
          <w:color w:val="000000"/>
          <w:szCs w:val="22"/>
        </w:rPr>
        <w:t>a) zmluvných</w:t>
      </w:r>
      <w:r>
        <w:rPr>
          <w:rFonts w:ascii="Times New Roman" w:hAnsi="Times New Roman"/>
          <w:bCs/>
          <w:color w:val="000000"/>
          <w:szCs w:val="22"/>
        </w:rPr>
        <w:tab/>
      </w:r>
    </w:p>
    <w:p w14:paraId="78AC1392" w14:textId="77777777" w:rsidR="0011561B" w:rsidRDefault="0011561B" w:rsidP="0011561B">
      <w:pPr>
        <w:tabs>
          <w:tab w:val="left" w:pos="3261"/>
        </w:tabs>
        <w:spacing w:line="276" w:lineRule="auto"/>
        <w:ind w:left="567"/>
        <w:rPr>
          <w:rFonts w:ascii="Times New Roman" w:hAnsi="Times New Roman"/>
          <w:szCs w:val="22"/>
        </w:rPr>
      </w:pPr>
      <w:r>
        <w:rPr>
          <w:rFonts w:ascii="Times New Roman" w:hAnsi="Times New Roman"/>
          <w:bCs/>
          <w:color w:val="000000"/>
          <w:szCs w:val="22"/>
        </w:rPr>
        <w:t>b) technických</w:t>
      </w:r>
      <w:r>
        <w:rPr>
          <w:rFonts w:ascii="Times New Roman" w:hAnsi="Times New Roman"/>
          <w:bCs/>
          <w:color w:val="000000"/>
          <w:szCs w:val="22"/>
        </w:rPr>
        <w:tab/>
      </w:r>
    </w:p>
    <w:p w14:paraId="7C77B475"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Bankové spojenie :</w:t>
      </w:r>
      <w:r>
        <w:rPr>
          <w:rFonts w:ascii="Times New Roman" w:hAnsi="Times New Roman"/>
          <w:szCs w:val="22"/>
        </w:rPr>
        <w:tab/>
      </w:r>
    </w:p>
    <w:p w14:paraId="1752E66A"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IBAN : </w:t>
      </w:r>
      <w:r>
        <w:rPr>
          <w:rFonts w:ascii="Times New Roman" w:hAnsi="Times New Roman"/>
          <w:szCs w:val="22"/>
        </w:rPr>
        <w:tab/>
      </w:r>
    </w:p>
    <w:p w14:paraId="625E385D"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IČO  :                                  </w:t>
      </w:r>
      <w:r>
        <w:rPr>
          <w:rFonts w:ascii="Times New Roman" w:hAnsi="Times New Roman"/>
          <w:szCs w:val="22"/>
        </w:rPr>
        <w:tab/>
      </w:r>
    </w:p>
    <w:p w14:paraId="53A5290B"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 xml:space="preserve">DIČ  :                            </w:t>
      </w:r>
      <w:r>
        <w:rPr>
          <w:rFonts w:ascii="Times New Roman" w:hAnsi="Times New Roman"/>
          <w:szCs w:val="22"/>
        </w:rPr>
        <w:tab/>
      </w:r>
    </w:p>
    <w:p w14:paraId="02245BFF" w14:textId="77777777" w:rsidR="0011561B" w:rsidRDefault="0011561B" w:rsidP="0011561B">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Zápis :</w:t>
      </w:r>
      <w:r>
        <w:rPr>
          <w:rFonts w:ascii="Times New Roman" w:hAnsi="Times New Roman"/>
          <w:szCs w:val="22"/>
        </w:rPr>
        <w:tab/>
      </w:r>
    </w:p>
    <w:p w14:paraId="47EA06AD" w14:textId="77777777" w:rsidR="0011561B" w:rsidRDefault="0011561B" w:rsidP="0011561B">
      <w:pPr>
        <w:tabs>
          <w:tab w:val="left" w:pos="3261"/>
        </w:tabs>
        <w:ind w:left="397"/>
        <w:rPr>
          <w:rFonts w:ascii="Times New Roman" w:hAnsi="Times New Roman"/>
          <w:b/>
          <w:szCs w:val="22"/>
        </w:rPr>
      </w:pPr>
      <w:r>
        <w:rPr>
          <w:rFonts w:ascii="Times New Roman" w:hAnsi="Times New Roman"/>
          <w:szCs w:val="22"/>
        </w:rPr>
        <w:t xml:space="preserve">   e-mail:</w:t>
      </w:r>
      <w:r>
        <w:rPr>
          <w:rFonts w:ascii="Times New Roman" w:hAnsi="Times New Roman"/>
          <w:szCs w:val="22"/>
        </w:rPr>
        <w:tab/>
      </w:r>
    </w:p>
    <w:p w14:paraId="780EE7CC" w14:textId="77777777" w:rsidR="0011561B" w:rsidRDefault="0011561B" w:rsidP="0011561B">
      <w:pPr>
        <w:tabs>
          <w:tab w:val="left" w:pos="3261"/>
        </w:tabs>
        <w:rPr>
          <w:rFonts w:ascii="Times New Roman" w:hAnsi="Times New Roman"/>
          <w:szCs w:val="22"/>
        </w:rPr>
      </w:pPr>
      <w:r>
        <w:rPr>
          <w:rFonts w:ascii="Times New Roman" w:hAnsi="Times New Roman"/>
          <w:szCs w:val="22"/>
        </w:rPr>
        <w:t xml:space="preserve">          číslo telefónu:</w:t>
      </w:r>
      <w:r>
        <w:rPr>
          <w:rFonts w:ascii="Times New Roman" w:hAnsi="Times New Roman"/>
          <w:szCs w:val="22"/>
        </w:rPr>
        <w:tab/>
      </w:r>
    </w:p>
    <w:p w14:paraId="6EDF82DB" w14:textId="77777777" w:rsidR="0011561B" w:rsidRDefault="0011561B" w:rsidP="0011561B">
      <w:pPr>
        <w:tabs>
          <w:tab w:val="left" w:pos="3261"/>
        </w:tabs>
        <w:rPr>
          <w:rFonts w:ascii="Times New Roman" w:hAnsi="Times New Roman"/>
          <w:szCs w:val="22"/>
        </w:rPr>
      </w:pPr>
      <w:r>
        <w:rPr>
          <w:rFonts w:ascii="Times New Roman" w:hAnsi="Times New Roman"/>
          <w:szCs w:val="22"/>
        </w:rPr>
        <w:t xml:space="preserve">         (ďalej len „Zhotoviteľ“)</w:t>
      </w:r>
    </w:p>
    <w:p w14:paraId="0FABEE3E" w14:textId="77777777" w:rsidR="00846113" w:rsidRPr="009D41ED" w:rsidRDefault="00846113" w:rsidP="00846113">
      <w:pPr>
        <w:rPr>
          <w:rFonts w:ascii="Times New Roman" w:hAnsi="Times New Roman"/>
          <w:sz w:val="24"/>
        </w:rPr>
      </w:pPr>
    </w:p>
    <w:p w14:paraId="51DF7C8A" w14:textId="77777777" w:rsidR="00846113" w:rsidRPr="0069631C" w:rsidRDefault="00846113" w:rsidP="00846113">
      <w:pPr>
        <w:jc w:val="center"/>
        <w:rPr>
          <w:rFonts w:ascii="Times New Roman" w:hAnsi="Times New Roman"/>
          <w:sz w:val="24"/>
        </w:rPr>
      </w:pPr>
      <w:r w:rsidRPr="0069631C">
        <w:rPr>
          <w:rFonts w:ascii="Times New Roman" w:hAnsi="Times New Roman"/>
          <w:b/>
          <w:sz w:val="24"/>
        </w:rPr>
        <w:t>II.  Predmet zmluvy</w:t>
      </w:r>
    </w:p>
    <w:p w14:paraId="05B9A6EF" w14:textId="77777777" w:rsidR="00846113" w:rsidRPr="009D41ED" w:rsidRDefault="00846113" w:rsidP="00846113">
      <w:pPr>
        <w:rPr>
          <w:rFonts w:ascii="Times New Roman" w:hAnsi="Times New Roman"/>
          <w:b/>
          <w:sz w:val="28"/>
          <w:szCs w:val="28"/>
        </w:rPr>
      </w:pPr>
    </w:p>
    <w:p w14:paraId="3E45C869" w14:textId="77777777" w:rsidR="00846113" w:rsidRPr="009D41ED" w:rsidRDefault="00846113" w:rsidP="00F620A5">
      <w:pPr>
        <w:ind w:left="284" w:hanging="284"/>
        <w:jc w:val="both"/>
        <w:rPr>
          <w:rFonts w:ascii="Times New Roman" w:hAnsi="Times New Roman"/>
          <w:sz w:val="24"/>
        </w:rPr>
      </w:pPr>
      <w:r w:rsidRPr="009D41ED">
        <w:rPr>
          <w:rFonts w:ascii="Times New Roman" w:hAnsi="Times New Roman"/>
          <w:sz w:val="24"/>
        </w:rPr>
        <w:t>1.</w:t>
      </w:r>
      <w:r w:rsidR="00F620A5">
        <w:rPr>
          <w:rFonts w:ascii="Times New Roman" w:hAnsi="Times New Roman"/>
          <w:sz w:val="24"/>
        </w:rPr>
        <w:t xml:space="preserve"> </w:t>
      </w:r>
      <w:r w:rsidRPr="009D41ED">
        <w:rPr>
          <w:rFonts w:ascii="Times New Roman" w:hAnsi="Times New Roman"/>
          <w:sz w:val="24"/>
        </w:rPr>
        <w:t>Predmetom tejto zmluvy je záväzok zhotoviteľa vykonávať v určených objektoch pre</w:t>
      </w:r>
      <w:r>
        <w:rPr>
          <w:rFonts w:ascii="Times New Roman" w:hAnsi="Times New Roman"/>
          <w:sz w:val="24"/>
        </w:rPr>
        <w:t xml:space="preserve"> </w:t>
      </w:r>
      <w:r w:rsidRPr="009D41ED">
        <w:rPr>
          <w:rFonts w:ascii="Times New Roman" w:hAnsi="Times New Roman"/>
          <w:sz w:val="24"/>
        </w:rPr>
        <w:t>objednávateľa vykonávanie:</w:t>
      </w:r>
    </w:p>
    <w:p w14:paraId="162636B8" w14:textId="77777777" w:rsidR="00846113" w:rsidRDefault="00846113" w:rsidP="00464182">
      <w:pPr>
        <w:pStyle w:val="Odsekzoznamu"/>
        <w:numPr>
          <w:ilvl w:val="0"/>
          <w:numId w:val="6"/>
        </w:numPr>
        <w:jc w:val="both"/>
        <w:rPr>
          <w:rFonts w:ascii="Times New Roman" w:hAnsi="Times New Roman"/>
          <w:sz w:val="24"/>
        </w:rPr>
      </w:pPr>
      <w:r w:rsidRPr="009D41ED">
        <w:rPr>
          <w:rFonts w:ascii="Times New Roman" w:hAnsi="Times New Roman"/>
          <w:sz w:val="24"/>
        </w:rPr>
        <w:lastRenderedPageBreak/>
        <w:t xml:space="preserve">východiskových a pravidelných odborných prehliadok a odborných skúšok (ďalej len </w:t>
      </w:r>
      <w:r w:rsidRPr="009D41ED">
        <w:rPr>
          <w:rFonts w:ascii="Times New Roman" w:hAnsi="Times New Roman"/>
          <w:b/>
          <w:sz w:val="24"/>
        </w:rPr>
        <w:t>revízií</w:t>
      </w:r>
      <w:r w:rsidRPr="009D41ED">
        <w:rPr>
          <w:rFonts w:ascii="Times New Roman" w:hAnsi="Times New Roman"/>
          <w:sz w:val="24"/>
        </w:rPr>
        <w:t xml:space="preserve">)  </w:t>
      </w:r>
    </w:p>
    <w:p w14:paraId="530DEAC3" w14:textId="054F9414" w:rsidR="00846113" w:rsidRPr="009D41ED" w:rsidRDefault="00846113" w:rsidP="00464182">
      <w:pPr>
        <w:pStyle w:val="Odsekzoznamu"/>
        <w:numPr>
          <w:ilvl w:val="0"/>
          <w:numId w:val="6"/>
        </w:numPr>
        <w:jc w:val="both"/>
        <w:rPr>
          <w:rFonts w:ascii="Times New Roman" w:hAnsi="Times New Roman"/>
          <w:sz w:val="24"/>
        </w:rPr>
      </w:pPr>
      <w:r w:rsidRPr="009D41ED">
        <w:rPr>
          <w:rFonts w:ascii="Times New Roman" w:hAnsi="Times New Roman"/>
          <w:sz w:val="24"/>
        </w:rPr>
        <w:t xml:space="preserve">na elektrických zariadeniach, elektroinštaláciách, </w:t>
      </w:r>
      <w:r w:rsidR="00DE63E3">
        <w:rPr>
          <w:rFonts w:ascii="Times New Roman" w:hAnsi="Times New Roman"/>
          <w:sz w:val="24"/>
        </w:rPr>
        <w:t>bleskozvodoch</w:t>
      </w:r>
      <w:r w:rsidRPr="009D41ED">
        <w:rPr>
          <w:rFonts w:ascii="Times New Roman" w:hAnsi="Times New Roman"/>
          <w:sz w:val="24"/>
        </w:rPr>
        <w:t>, pohyblivých odpojiteľných prívodoch a bleskozvodoch v zmysle zákona č.</w:t>
      </w:r>
      <w:r>
        <w:rPr>
          <w:rFonts w:ascii="Times New Roman" w:hAnsi="Times New Roman"/>
          <w:sz w:val="24"/>
        </w:rPr>
        <w:t xml:space="preserve"> </w:t>
      </w:r>
      <w:r w:rsidRPr="009D41ED">
        <w:rPr>
          <w:rFonts w:ascii="Times New Roman" w:hAnsi="Times New Roman"/>
          <w:sz w:val="24"/>
        </w:rPr>
        <w:t>124/2006 Z.z., Vyhlášky č. 508/2009 Z.z. a noriem STN EN 33 1500, 33 2000-6,</w:t>
      </w:r>
      <w:r>
        <w:rPr>
          <w:rFonts w:ascii="Times New Roman" w:hAnsi="Times New Roman"/>
          <w:sz w:val="24"/>
        </w:rPr>
        <w:t xml:space="preserve"> </w:t>
      </w:r>
      <w:r w:rsidRPr="009D41ED">
        <w:rPr>
          <w:rFonts w:ascii="Times New Roman" w:hAnsi="Times New Roman"/>
          <w:sz w:val="24"/>
        </w:rPr>
        <w:t xml:space="preserve">60204-1 a STN EN 62 305 ako aj iných súvisiacich </w:t>
      </w:r>
      <w:r w:rsidR="00781867">
        <w:rPr>
          <w:rFonts w:ascii="Times New Roman" w:hAnsi="Times New Roman"/>
          <w:sz w:val="24"/>
        </w:rPr>
        <w:t>právnych predpisov a technických noriem</w:t>
      </w:r>
      <w:r w:rsidRPr="009D41ED">
        <w:rPr>
          <w:rFonts w:ascii="Times New Roman" w:hAnsi="Times New Roman"/>
          <w:sz w:val="24"/>
        </w:rPr>
        <w:t>.</w:t>
      </w:r>
    </w:p>
    <w:p w14:paraId="57F42456" w14:textId="77777777" w:rsidR="00846113" w:rsidRPr="009D41ED" w:rsidRDefault="00F620A5" w:rsidP="00F620A5">
      <w:pPr>
        <w:ind w:left="284" w:hanging="284"/>
        <w:jc w:val="both"/>
        <w:rPr>
          <w:rFonts w:ascii="Times New Roman" w:hAnsi="Times New Roman"/>
          <w:sz w:val="24"/>
        </w:rPr>
      </w:pPr>
      <w:r>
        <w:rPr>
          <w:rFonts w:ascii="Times New Roman" w:hAnsi="Times New Roman"/>
          <w:sz w:val="24"/>
        </w:rPr>
        <w:t xml:space="preserve">2. </w:t>
      </w:r>
      <w:r w:rsidR="00846113" w:rsidRPr="009D41ED">
        <w:rPr>
          <w:rFonts w:ascii="Times New Roman" w:hAnsi="Times New Roman"/>
          <w:sz w:val="24"/>
        </w:rPr>
        <w:t>Zhotoviteľ sa zaväzuje činnosť</w:t>
      </w:r>
      <w:r w:rsidR="00846113">
        <w:rPr>
          <w:rFonts w:ascii="Times New Roman" w:hAnsi="Times New Roman"/>
          <w:sz w:val="24"/>
        </w:rPr>
        <w:t xml:space="preserve"> </w:t>
      </w:r>
      <w:r w:rsidR="00846113" w:rsidRPr="009D41ED">
        <w:rPr>
          <w:rFonts w:ascii="Times New Roman" w:hAnsi="Times New Roman"/>
          <w:sz w:val="24"/>
        </w:rPr>
        <w:t xml:space="preserve">v dohodnutom rozsahu vykonávať v súlade s potrebami </w:t>
      </w:r>
      <w:r w:rsidR="00846113">
        <w:rPr>
          <w:rFonts w:ascii="Times New Roman" w:hAnsi="Times New Roman"/>
          <w:sz w:val="24"/>
        </w:rPr>
        <w:t xml:space="preserve">a </w:t>
      </w:r>
      <w:r w:rsidR="00846113" w:rsidRPr="009D41ED">
        <w:rPr>
          <w:rFonts w:ascii="Times New Roman" w:hAnsi="Times New Roman"/>
          <w:sz w:val="24"/>
        </w:rPr>
        <w:t xml:space="preserve">požiadavkami objednávateľa, v súlade so súťažnými podkladmi </w:t>
      </w:r>
      <w:r w:rsidR="00846113">
        <w:rPr>
          <w:rFonts w:ascii="Times New Roman" w:hAnsi="Times New Roman"/>
          <w:sz w:val="24"/>
        </w:rPr>
        <w:t xml:space="preserve">ako aj </w:t>
      </w:r>
      <w:r w:rsidR="00846113" w:rsidRPr="009D41ED">
        <w:rPr>
          <w:rFonts w:ascii="Times New Roman" w:hAnsi="Times New Roman"/>
          <w:sz w:val="24"/>
        </w:rPr>
        <w:t xml:space="preserve">s v súlade s ponukou, </w:t>
      </w:r>
      <w:r w:rsidR="00846113" w:rsidRPr="00593ECF">
        <w:rPr>
          <w:rFonts w:ascii="Times New Roman" w:hAnsi="Times New Roman"/>
          <w:sz w:val="24"/>
        </w:rPr>
        <w:t>ktorú zhotoviteľ predložil objednávateľovi v procese verejného obstarávania</w:t>
      </w:r>
      <w:r w:rsidR="00846113" w:rsidRPr="009D41ED">
        <w:rPr>
          <w:rFonts w:ascii="Times New Roman" w:hAnsi="Times New Roman"/>
          <w:sz w:val="24"/>
        </w:rPr>
        <w:t>. Zhotoviteľ sa tiež zaväzuje vykonávať činnosť podľa tejto zmluvy zodpovedne,</w:t>
      </w:r>
      <w:r w:rsidR="00846113">
        <w:rPr>
          <w:rFonts w:ascii="Times New Roman" w:hAnsi="Times New Roman"/>
          <w:sz w:val="24"/>
        </w:rPr>
        <w:t xml:space="preserve"> </w:t>
      </w:r>
      <w:r w:rsidR="00846113" w:rsidRPr="009D41ED">
        <w:rPr>
          <w:rFonts w:ascii="Times New Roman" w:hAnsi="Times New Roman"/>
          <w:sz w:val="24"/>
        </w:rPr>
        <w:t>s</w:t>
      </w:r>
      <w:r w:rsidR="00846113">
        <w:rPr>
          <w:rFonts w:ascii="Times New Roman" w:hAnsi="Times New Roman"/>
          <w:sz w:val="24"/>
        </w:rPr>
        <w:t> </w:t>
      </w:r>
      <w:r w:rsidR="00846113" w:rsidRPr="009D41ED">
        <w:rPr>
          <w:rFonts w:ascii="Times New Roman" w:hAnsi="Times New Roman"/>
          <w:sz w:val="24"/>
        </w:rPr>
        <w:t>odbornou</w:t>
      </w:r>
      <w:r w:rsidR="00846113">
        <w:rPr>
          <w:rFonts w:ascii="Times New Roman" w:hAnsi="Times New Roman"/>
          <w:sz w:val="24"/>
        </w:rPr>
        <w:t xml:space="preserve"> </w:t>
      </w:r>
      <w:r w:rsidR="00846113" w:rsidRPr="009D41ED">
        <w:rPr>
          <w:rFonts w:ascii="Times New Roman" w:hAnsi="Times New Roman"/>
          <w:sz w:val="24"/>
        </w:rPr>
        <w:t>starostlivosťou, v súlade s podmienkami určenými vo Vyhláške MPSVaR SR č.508/2009 Z.z. na</w:t>
      </w:r>
      <w:r w:rsidR="00846113">
        <w:rPr>
          <w:rFonts w:ascii="Times New Roman" w:hAnsi="Times New Roman"/>
          <w:sz w:val="24"/>
        </w:rPr>
        <w:t xml:space="preserve"> </w:t>
      </w:r>
      <w:r w:rsidR="00846113" w:rsidRPr="009D41ED">
        <w:rPr>
          <w:rFonts w:ascii="Times New Roman" w:hAnsi="Times New Roman"/>
          <w:sz w:val="24"/>
        </w:rPr>
        <w:t>zaistenie bezpečnosti a ochrany zdravia pri práci a bezpečnosti technických zariadení, ako aj</w:t>
      </w:r>
      <w:r w:rsidR="00846113">
        <w:rPr>
          <w:rFonts w:ascii="Times New Roman" w:hAnsi="Times New Roman"/>
          <w:sz w:val="24"/>
        </w:rPr>
        <w:t xml:space="preserve"> </w:t>
      </w:r>
      <w:r w:rsidR="00846113" w:rsidRPr="009D41ED">
        <w:rPr>
          <w:rFonts w:ascii="Times New Roman" w:hAnsi="Times New Roman"/>
          <w:sz w:val="24"/>
        </w:rPr>
        <w:t>v súlade s ďalšími príslušnými všeobecne záväznými právnymi predpismi a normami, ktoré sa na</w:t>
      </w:r>
      <w:r w:rsidR="00846113">
        <w:rPr>
          <w:rFonts w:ascii="Times New Roman" w:hAnsi="Times New Roman"/>
          <w:sz w:val="24"/>
        </w:rPr>
        <w:t xml:space="preserve"> </w:t>
      </w:r>
      <w:r w:rsidR="00846113" w:rsidRPr="009D41ED">
        <w:rPr>
          <w:rFonts w:ascii="Times New Roman" w:hAnsi="Times New Roman"/>
          <w:sz w:val="24"/>
        </w:rPr>
        <w:t>predmet tejto zmluvy vzťahujú.</w:t>
      </w:r>
    </w:p>
    <w:p w14:paraId="4C22EDDA" w14:textId="77777777" w:rsidR="00846113" w:rsidRPr="009D41ED" w:rsidRDefault="00F620A5" w:rsidP="00F620A5">
      <w:pPr>
        <w:ind w:left="284" w:hanging="284"/>
        <w:jc w:val="both"/>
        <w:rPr>
          <w:rFonts w:ascii="Times New Roman" w:hAnsi="Times New Roman"/>
          <w:sz w:val="24"/>
        </w:rPr>
      </w:pPr>
      <w:r>
        <w:rPr>
          <w:rFonts w:ascii="Times New Roman" w:hAnsi="Times New Roman"/>
          <w:sz w:val="24"/>
        </w:rPr>
        <w:t xml:space="preserve">3.  </w:t>
      </w:r>
      <w:r w:rsidR="00846113" w:rsidRPr="009D41ED">
        <w:rPr>
          <w:rFonts w:ascii="Times New Roman" w:hAnsi="Times New Roman"/>
          <w:sz w:val="24"/>
        </w:rPr>
        <w:t>Objednávateľ sa zaväzuje, že za riadne a v súlade s touto zmluvou zrealizované a</w:t>
      </w:r>
      <w:r w:rsidR="00846113">
        <w:rPr>
          <w:rFonts w:ascii="Times New Roman" w:hAnsi="Times New Roman"/>
          <w:sz w:val="24"/>
        </w:rPr>
        <w:t xml:space="preserve"> prevzaté </w:t>
      </w:r>
      <w:r w:rsidR="00846113" w:rsidRPr="009D41ED">
        <w:rPr>
          <w:rFonts w:ascii="Times New Roman" w:hAnsi="Times New Roman"/>
          <w:sz w:val="24"/>
        </w:rPr>
        <w:t>práce zaplatí dohodnutú cenu podľa podmienok tejto zmluvy.</w:t>
      </w:r>
    </w:p>
    <w:p w14:paraId="730BB2A3" w14:textId="77777777" w:rsidR="00846113" w:rsidRPr="009D41ED" w:rsidRDefault="00846113" w:rsidP="00F620A5">
      <w:pPr>
        <w:ind w:left="284" w:hanging="284"/>
        <w:rPr>
          <w:rFonts w:ascii="Times New Roman" w:hAnsi="Times New Roman"/>
          <w:sz w:val="24"/>
        </w:rPr>
      </w:pPr>
      <w:r>
        <w:rPr>
          <w:rFonts w:ascii="Times New Roman" w:hAnsi="Times New Roman"/>
          <w:sz w:val="24"/>
        </w:rPr>
        <w:t>4</w:t>
      </w:r>
      <w:r w:rsidRPr="009D41ED">
        <w:rPr>
          <w:rFonts w:ascii="Times New Roman" w:hAnsi="Times New Roman"/>
          <w:sz w:val="24"/>
        </w:rPr>
        <w:t>.</w:t>
      </w:r>
      <w:r w:rsidR="00F620A5">
        <w:rPr>
          <w:rFonts w:ascii="Times New Roman" w:hAnsi="Times New Roman"/>
          <w:sz w:val="24"/>
        </w:rPr>
        <w:t xml:space="preserve">  </w:t>
      </w:r>
      <w:r w:rsidRPr="009D41ED">
        <w:rPr>
          <w:rFonts w:ascii="Times New Roman" w:hAnsi="Times New Roman"/>
          <w:sz w:val="24"/>
        </w:rPr>
        <w:t>Zhotoviteľ vyhlasuje, že</w:t>
      </w:r>
    </w:p>
    <w:p w14:paraId="22D10D61" w14:textId="77777777" w:rsidR="00846113" w:rsidRPr="003860CA" w:rsidRDefault="00846113" w:rsidP="00464182">
      <w:pPr>
        <w:pStyle w:val="Odsekzoznamu"/>
        <w:numPr>
          <w:ilvl w:val="0"/>
          <w:numId w:val="7"/>
        </w:numPr>
        <w:jc w:val="both"/>
        <w:rPr>
          <w:rFonts w:ascii="Times New Roman" w:hAnsi="Times New Roman"/>
          <w:sz w:val="24"/>
        </w:rPr>
      </w:pPr>
      <w:r w:rsidRPr="003860CA">
        <w:rPr>
          <w:rFonts w:ascii="Times New Roman" w:hAnsi="Times New Roman"/>
          <w:sz w:val="24"/>
        </w:rPr>
        <w:t>činnosti podľa čl. II. bod 1. tejto zmluvy vykonáva s pôsobnosťou na celom území Slovenskej</w:t>
      </w:r>
      <w:r>
        <w:rPr>
          <w:rFonts w:ascii="Times New Roman" w:hAnsi="Times New Roman"/>
          <w:sz w:val="24"/>
        </w:rPr>
        <w:t xml:space="preserve"> republiky,</w:t>
      </w:r>
    </w:p>
    <w:p w14:paraId="48FB06F3" w14:textId="77777777" w:rsidR="00846113" w:rsidRDefault="00846113" w:rsidP="00464182">
      <w:pPr>
        <w:pStyle w:val="Odsekzoznamu"/>
        <w:numPr>
          <w:ilvl w:val="0"/>
          <w:numId w:val="7"/>
        </w:numPr>
        <w:jc w:val="both"/>
        <w:rPr>
          <w:rFonts w:ascii="Times New Roman" w:hAnsi="Times New Roman"/>
          <w:sz w:val="24"/>
        </w:rPr>
      </w:pPr>
      <w:r w:rsidRPr="00B85889">
        <w:rPr>
          <w:rFonts w:ascii="Times New Roman" w:hAnsi="Times New Roman"/>
          <w:sz w:val="24"/>
        </w:rPr>
        <w:t>je držiteľom platného Osvedčenia</w:t>
      </w:r>
      <w:r>
        <w:rPr>
          <w:rFonts w:ascii="Times New Roman" w:hAnsi="Times New Roman"/>
          <w:sz w:val="24"/>
        </w:rPr>
        <w:t xml:space="preserve"> .....................................................,</w:t>
      </w:r>
    </w:p>
    <w:p w14:paraId="61466168" w14:textId="77777777" w:rsidR="00846113" w:rsidRPr="00B85889" w:rsidRDefault="00846113" w:rsidP="00464182">
      <w:pPr>
        <w:pStyle w:val="Odsekzoznamu"/>
        <w:numPr>
          <w:ilvl w:val="0"/>
          <w:numId w:val="7"/>
        </w:numPr>
        <w:jc w:val="both"/>
        <w:rPr>
          <w:rFonts w:ascii="Times New Roman" w:hAnsi="Times New Roman"/>
          <w:sz w:val="24"/>
        </w:rPr>
      </w:pPr>
      <w:r w:rsidRPr="00B85889">
        <w:rPr>
          <w:rFonts w:ascii="Times New Roman" w:hAnsi="Times New Roman"/>
          <w:sz w:val="24"/>
        </w:rPr>
        <w:t>je držiteľom platného Oprávnenia</w:t>
      </w:r>
      <w:r>
        <w:rPr>
          <w:rFonts w:ascii="Times New Roman" w:hAnsi="Times New Roman"/>
          <w:sz w:val="24"/>
        </w:rPr>
        <w:t xml:space="preserve"> ......................................................,</w:t>
      </w:r>
    </w:p>
    <w:p w14:paraId="6413B768" w14:textId="77777777" w:rsidR="00846113" w:rsidRDefault="00846113" w:rsidP="00F620A5">
      <w:pPr>
        <w:ind w:left="284" w:hanging="284"/>
        <w:rPr>
          <w:rFonts w:ascii="Times New Roman" w:hAnsi="Times New Roman"/>
          <w:sz w:val="24"/>
        </w:rPr>
      </w:pPr>
      <w:r w:rsidRPr="00B85889">
        <w:rPr>
          <w:rFonts w:ascii="Times New Roman" w:hAnsi="Times New Roman"/>
          <w:sz w:val="24"/>
        </w:rPr>
        <w:t xml:space="preserve"> </w:t>
      </w:r>
      <w:r w:rsidRPr="009D41ED">
        <w:rPr>
          <w:rFonts w:ascii="Times New Roman" w:hAnsi="Times New Roman"/>
          <w:sz w:val="24"/>
        </w:rPr>
        <w:t xml:space="preserve">          vyhradených technických zariadení elektrických v rozsahu: </w:t>
      </w:r>
    </w:p>
    <w:p w14:paraId="63700ECF" w14:textId="77777777" w:rsidR="00781867" w:rsidRDefault="00781867" w:rsidP="00F620A5">
      <w:pPr>
        <w:ind w:left="284" w:hanging="284"/>
        <w:rPr>
          <w:rFonts w:ascii="Times New Roman" w:hAnsi="Times New Roman"/>
          <w:sz w:val="24"/>
        </w:rPr>
      </w:pPr>
    </w:p>
    <w:p w14:paraId="5CF508F8" w14:textId="77777777" w:rsidR="00781867" w:rsidRDefault="00781867" w:rsidP="00F620A5">
      <w:pPr>
        <w:ind w:left="284" w:hanging="284"/>
        <w:rPr>
          <w:rFonts w:ascii="Times New Roman" w:hAnsi="Times New Roman"/>
          <w:sz w:val="24"/>
        </w:rPr>
      </w:pPr>
      <w:r>
        <w:rPr>
          <w:rFonts w:ascii="Times New Roman" w:hAnsi="Times New Roman"/>
          <w:sz w:val="24"/>
        </w:rPr>
        <w:t>...............................................................................................................................................................</w:t>
      </w:r>
    </w:p>
    <w:p w14:paraId="3F65EFE8" w14:textId="77777777" w:rsidR="00781867" w:rsidRDefault="00781867" w:rsidP="00F620A5">
      <w:pPr>
        <w:ind w:left="284" w:hanging="284"/>
        <w:rPr>
          <w:rFonts w:ascii="Times New Roman" w:hAnsi="Times New Roman"/>
          <w:sz w:val="24"/>
        </w:rPr>
      </w:pPr>
    </w:p>
    <w:p w14:paraId="44B15AA4" w14:textId="77777777" w:rsidR="00781867" w:rsidRDefault="00781867" w:rsidP="00781867">
      <w:pPr>
        <w:ind w:left="284" w:hanging="284"/>
        <w:rPr>
          <w:rFonts w:ascii="Times New Roman" w:hAnsi="Times New Roman"/>
          <w:sz w:val="24"/>
        </w:rPr>
      </w:pPr>
      <w:r>
        <w:rPr>
          <w:rFonts w:ascii="Times New Roman" w:hAnsi="Times New Roman"/>
          <w:sz w:val="24"/>
        </w:rPr>
        <w:t>...............................................................................................................................................................</w:t>
      </w:r>
    </w:p>
    <w:p w14:paraId="62EF2ABB" w14:textId="77777777" w:rsidR="00781867" w:rsidRDefault="00781867" w:rsidP="00F620A5">
      <w:pPr>
        <w:ind w:left="284" w:hanging="284"/>
        <w:rPr>
          <w:rFonts w:ascii="Times New Roman" w:hAnsi="Times New Roman"/>
          <w:sz w:val="24"/>
        </w:rPr>
      </w:pPr>
    </w:p>
    <w:p w14:paraId="0C472A05" w14:textId="77777777" w:rsidR="00781867" w:rsidRDefault="00781867" w:rsidP="00781867">
      <w:pPr>
        <w:ind w:left="284" w:hanging="284"/>
        <w:rPr>
          <w:rFonts w:ascii="Times New Roman" w:hAnsi="Times New Roman"/>
          <w:sz w:val="24"/>
        </w:rPr>
      </w:pPr>
      <w:r>
        <w:rPr>
          <w:rFonts w:ascii="Times New Roman" w:hAnsi="Times New Roman"/>
          <w:sz w:val="24"/>
        </w:rPr>
        <w:t>...............................................................................................................................................................</w:t>
      </w:r>
    </w:p>
    <w:p w14:paraId="2123AC61" w14:textId="77777777" w:rsidR="00781867" w:rsidRDefault="00781867" w:rsidP="00F620A5">
      <w:pPr>
        <w:ind w:left="284" w:hanging="284"/>
        <w:rPr>
          <w:rFonts w:ascii="Times New Roman" w:hAnsi="Times New Roman"/>
          <w:sz w:val="24"/>
        </w:rPr>
      </w:pPr>
    </w:p>
    <w:p w14:paraId="7098BF4E" w14:textId="77777777" w:rsidR="00781867" w:rsidRDefault="00781867" w:rsidP="00781867">
      <w:pPr>
        <w:ind w:left="284" w:hanging="284"/>
        <w:rPr>
          <w:rFonts w:ascii="Times New Roman" w:hAnsi="Times New Roman"/>
          <w:sz w:val="24"/>
        </w:rPr>
      </w:pPr>
      <w:r>
        <w:rPr>
          <w:rFonts w:ascii="Times New Roman" w:hAnsi="Times New Roman"/>
          <w:sz w:val="24"/>
        </w:rPr>
        <w:t>...............................................................................................................................................................</w:t>
      </w:r>
    </w:p>
    <w:p w14:paraId="2EF00AC6" w14:textId="77777777" w:rsidR="00781867" w:rsidRPr="009D41ED" w:rsidRDefault="00781867" w:rsidP="00F620A5">
      <w:pPr>
        <w:ind w:left="284" w:hanging="284"/>
        <w:rPr>
          <w:rFonts w:ascii="Times New Roman" w:hAnsi="Times New Roman"/>
          <w:sz w:val="24"/>
        </w:rPr>
      </w:pPr>
    </w:p>
    <w:p w14:paraId="49DA1616" w14:textId="77777777" w:rsidR="00846113" w:rsidRPr="009D41ED" w:rsidRDefault="00846113" w:rsidP="00F620A5">
      <w:pPr>
        <w:ind w:left="284" w:hanging="284"/>
        <w:jc w:val="both"/>
        <w:rPr>
          <w:rFonts w:ascii="Times New Roman" w:hAnsi="Times New Roman"/>
          <w:sz w:val="24"/>
        </w:rPr>
      </w:pPr>
      <w:r>
        <w:rPr>
          <w:rFonts w:ascii="Times New Roman" w:hAnsi="Times New Roman"/>
          <w:sz w:val="24"/>
        </w:rPr>
        <w:t>5</w:t>
      </w:r>
      <w:r w:rsidRPr="009D41ED">
        <w:rPr>
          <w:rFonts w:ascii="Times New Roman" w:hAnsi="Times New Roman"/>
          <w:sz w:val="24"/>
        </w:rPr>
        <w:t>.</w:t>
      </w:r>
      <w:r w:rsidR="00F620A5">
        <w:rPr>
          <w:rFonts w:ascii="Times New Roman" w:hAnsi="Times New Roman"/>
          <w:sz w:val="24"/>
        </w:rPr>
        <w:t xml:space="preserve"> </w:t>
      </w:r>
      <w:r w:rsidRPr="009D41ED">
        <w:rPr>
          <w:rFonts w:ascii="Times New Roman" w:hAnsi="Times New Roman"/>
          <w:sz w:val="24"/>
        </w:rPr>
        <w:t xml:space="preserve">Zhotoviteľ je povinný bez meškania informovať objednávateľa </w:t>
      </w:r>
      <w:r>
        <w:rPr>
          <w:rFonts w:ascii="Times New Roman" w:hAnsi="Times New Roman"/>
          <w:sz w:val="24"/>
        </w:rPr>
        <w:t xml:space="preserve">o vzniku akejkoľvek </w:t>
      </w:r>
      <w:r w:rsidRPr="009D41ED">
        <w:rPr>
          <w:rFonts w:ascii="Times New Roman" w:hAnsi="Times New Roman"/>
          <w:sz w:val="24"/>
        </w:rPr>
        <w:t>udalosti, ktorá by bránila alebo sťažovala včasnú alebo riadnu realizáciu prác a mohla by spôsobiť omeškanie zhotoviteľa s plnením dohodnutých termínov.</w:t>
      </w:r>
      <w:r w:rsidRPr="009D41ED">
        <w:rPr>
          <w:rFonts w:ascii="Times New Roman" w:hAnsi="Times New Roman"/>
          <w:sz w:val="24"/>
        </w:rPr>
        <w:tab/>
      </w:r>
    </w:p>
    <w:p w14:paraId="4E8E20C2" w14:textId="77777777" w:rsidR="00846113" w:rsidRPr="009D41ED" w:rsidRDefault="00846113" w:rsidP="00846113">
      <w:pPr>
        <w:rPr>
          <w:rFonts w:ascii="Times New Roman" w:hAnsi="Times New Roman"/>
          <w:sz w:val="24"/>
        </w:rPr>
      </w:pPr>
    </w:p>
    <w:p w14:paraId="3D8B995B" w14:textId="77777777" w:rsidR="00846113" w:rsidRPr="0069631C" w:rsidRDefault="00846113" w:rsidP="00846113">
      <w:pPr>
        <w:jc w:val="center"/>
        <w:rPr>
          <w:rFonts w:ascii="Times New Roman" w:hAnsi="Times New Roman"/>
          <w:sz w:val="24"/>
        </w:rPr>
      </w:pPr>
      <w:r w:rsidRPr="0069631C">
        <w:rPr>
          <w:rFonts w:ascii="Times New Roman" w:hAnsi="Times New Roman"/>
          <w:b/>
          <w:sz w:val="24"/>
        </w:rPr>
        <w:t>III. Lehota a spôsob plnenia záväzku zhotoviteľa</w:t>
      </w:r>
    </w:p>
    <w:p w14:paraId="2F86FA99" w14:textId="77777777" w:rsidR="00846113" w:rsidRPr="009D41ED" w:rsidRDefault="00846113" w:rsidP="00846113">
      <w:pPr>
        <w:rPr>
          <w:rFonts w:ascii="Times New Roman" w:hAnsi="Times New Roman"/>
          <w:sz w:val="24"/>
        </w:rPr>
      </w:pPr>
    </w:p>
    <w:p w14:paraId="68487E72" w14:textId="77777777" w:rsidR="00846113" w:rsidRPr="009D41ED" w:rsidRDefault="00846113" w:rsidP="00D33F68">
      <w:pPr>
        <w:ind w:left="284" w:hanging="284"/>
        <w:jc w:val="both"/>
        <w:rPr>
          <w:rFonts w:ascii="Times New Roman" w:hAnsi="Times New Roman"/>
          <w:sz w:val="24"/>
        </w:rPr>
      </w:pPr>
      <w:r w:rsidRPr="009D41ED">
        <w:rPr>
          <w:rFonts w:ascii="Times New Roman" w:hAnsi="Times New Roman"/>
          <w:sz w:val="24"/>
        </w:rPr>
        <w:t>1</w:t>
      </w:r>
      <w:r w:rsidR="00D33F68">
        <w:rPr>
          <w:rFonts w:ascii="Times New Roman" w:hAnsi="Times New Roman"/>
          <w:sz w:val="24"/>
        </w:rPr>
        <w:t xml:space="preserve">. </w:t>
      </w:r>
      <w:r w:rsidRPr="00593ECF">
        <w:rPr>
          <w:rFonts w:ascii="Times New Roman" w:hAnsi="Times New Roman"/>
          <w:sz w:val="24"/>
        </w:rPr>
        <w:t>Zhotoviteľ sa zaväzuje poskytnúť objednávateľovi plnenie podľa čl. II. Bod 1 tejto zmluvy vždy na základe objednávok, ktoré môže vystavovať zodpovedná osoba objednávateľa písomne alebo e-mailom.</w:t>
      </w:r>
    </w:p>
    <w:p w14:paraId="4027C477" w14:textId="77777777" w:rsidR="00781867" w:rsidRDefault="00D33F68" w:rsidP="00D33F68">
      <w:pPr>
        <w:ind w:left="284" w:hanging="284"/>
        <w:jc w:val="both"/>
        <w:rPr>
          <w:rFonts w:ascii="Times New Roman" w:hAnsi="Times New Roman"/>
          <w:sz w:val="24"/>
        </w:rPr>
      </w:pPr>
      <w:r>
        <w:rPr>
          <w:rFonts w:ascii="Times New Roman" w:hAnsi="Times New Roman"/>
          <w:sz w:val="24"/>
        </w:rPr>
        <w:t xml:space="preserve">2. </w:t>
      </w:r>
      <w:r w:rsidR="00846113" w:rsidRPr="009D41ED">
        <w:rPr>
          <w:rFonts w:ascii="Times New Roman" w:hAnsi="Times New Roman"/>
          <w:sz w:val="24"/>
        </w:rPr>
        <w:t>Zhotoviteľ sa zaväzuje na základe požiadavky objednávateľa vystav</w:t>
      </w:r>
      <w:r w:rsidR="00846113">
        <w:rPr>
          <w:rFonts w:ascii="Times New Roman" w:hAnsi="Times New Roman"/>
          <w:sz w:val="24"/>
        </w:rPr>
        <w:t xml:space="preserve">enej formou objednávky podľa </w:t>
      </w:r>
      <w:r w:rsidR="00846113" w:rsidRPr="009D41ED">
        <w:rPr>
          <w:rFonts w:ascii="Times New Roman" w:hAnsi="Times New Roman"/>
          <w:sz w:val="24"/>
        </w:rPr>
        <w:t xml:space="preserve">predchádzajúceho bodu 1. </w:t>
      </w:r>
    </w:p>
    <w:p w14:paraId="50A8D608" w14:textId="77777777" w:rsidR="00B45E68" w:rsidRDefault="00781867" w:rsidP="00781867">
      <w:pPr>
        <w:ind w:left="851" w:hanging="142"/>
        <w:jc w:val="both"/>
        <w:rPr>
          <w:rFonts w:ascii="Times New Roman" w:hAnsi="Times New Roman"/>
          <w:sz w:val="24"/>
        </w:rPr>
      </w:pPr>
      <w:r>
        <w:rPr>
          <w:rFonts w:ascii="Times New Roman" w:hAnsi="Times New Roman"/>
          <w:sz w:val="24"/>
        </w:rPr>
        <w:t>- predložiť objednávateľovi cenovú kalkuláciu objednávaných prác, v s použitím jednotko</w:t>
      </w:r>
      <w:r w:rsidR="00B45E68">
        <w:rPr>
          <w:rFonts w:ascii="Times New Roman" w:hAnsi="Times New Roman"/>
          <w:sz w:val="24"/>
        </w:rPr>
        <w:t>-</w:t>
      </w:r>
      <w:r>
        <w:rPr>
          <w:rFonts w:ascii="Times New Roman" w:hAnsi="Times New Roman"/>
          <w:sz w:val="24"/>
        </w:rPr>
        <w:t xml:space="preserve">  vých cien použitých v cenovej ponuke, ktorá je Prílohou č. 1 tejto zmluvy,</w:t>
      </w:r>
      <w:r w:rsidR="00B45E68">
        <w:rPr>
          <w:rFonts w:ascii="Times New Roman" w:hAnsi="Times New Roman"/>
          <w:sz w:val="24"/>
        </w:rPr>
        <w:t xml:space="preserve"> </w:t>
      </w:r>
    </w:p>
    <w:p w14:paraId="7827D1B6" w14:textId="77777777" w:rsidR="00781867" w:rsidRDefault="00B45E68" w:rsidP="00781867">
      <w:pPr>
        <w:ind w:left="851" w:hanging="142"/>
        <w:jc w:val="both"/>
        <w:rPr>
          <w:rFonts w:ascii="Times New Roman" w:hAnsi="Times New Roman"/>
          <w:sz w:val="24"/>
        </w:rPr>
      </w:pPr>
      <w:r>
        <w:rPr>
          <w:rFonts w:ascii="Times New Roman" w:hAnsi="Times New Roman"/>
          <w:sz w:val="24"/>
        </w:rPr>
        <w:t>- zhotoviteľ je oprávnený začať s plnením objednávky až po odsúhlasení cenovej kalkulácie objednávateľom,</w:t>
      </w:r>
    </w:p>
    <w:p w14:paraId="2AA52708" w14:textId="77777777" w:rsidR="00846113" w:rsidRPr="009D41ED" w:rsidRDefault="00781867" w:rsidP="00781867">
      <w:pPr>
        <w:ind w:left="284" w:firstLine="425"/>
        <w:jc w:val="both"/>
        <w:rPr>
          <w:rFonts w:ascii="Times New Roman" w:hAnsi="Times New Roman"/>
          <w:sz w:val="24"/>
        </w:rPr>
      </w:pPr>
      <w:r>
        <w:rPr>
          <w:rFonts w:ascii="Times New Roman" w:hAnsi="Times New Roman"/>
          <w:sz w:val="24"/>
        </w:rPr>
        <w:t>- zr</w:t>
      </w:r>
      <w:r w:rsidR="00846113" w:rsidRPr="009D41ED">
        <w:rPr>
          <w:rFonts w:ascii="Times New Roman" w:hAnsi="Times New Roman"/>
          <w:sz w:val="24"/>
        </w:rPr>
        <w:t xml:space="preserve">ealizovať požadované plnenie v lehote </w:t>
      </w:r>
      <w:r>
        <w:rPr>
          <w:rFonts w:ascii="Times New Roman" w:hAnsi="Times New Roman"/>
          <w:sz w:val="24"/>
        </w:rPr>
        <w:t xml:space="preserve">určenej objednávateľom v </w:t>
      </w:r>
      <w:r w:rsidR="00846113" w:rsidRPr="009D41ED">
        <w:rPr>
          <w:rFonts w:ascii="Times New Roman" w:hAnsi="Times New Roman"/>
          <w:sz w:val="24"/>
        </w:rPr>
        <w:t>objednávk</w:t>
      </w:r>
      <w:r>
        <w:rPr>
          <w:rFonts w:ascii="Times New Roman" w:hAnsi="Times New Roman"/>
          <w:sz w:val="24"/>
        </w:rPr>
        <w:t>e</w:t>
      </w:r>
      <w:r w:rsidR="00846113" w:rsidRPr="009D41ED">
        <w:rPr>
          <w:rFonts w:ascii="Times New Roman" w:hAnsi="Times New Roman"/>
          <w:sz w:val="24"/>
        </w:rPr>
        <w:t>.</w:t>
      </w:r>
    </w:p>
    <w:p w14:paraId="1CD737BF" w14:textId="77777777" w:rsidR="00846113" w:rsidRPr="009D41ED" w:rsidRDefault="00D33F68" w:rsidP="00D33F68">
      <w:pPr>
        <w:ind w:left="284" w:hanging="284"/>
        <w:jc w:val="both"/>
        <w:rPr>
          <w:rFonts w:ascii="Times New Roman" w:hAnsi="Times New Roman"/>
          <w:sz w:val="24"/>
        </w:rPr>
      </w:pPr>
      <w:r>
        <w:rPr>
          <w:rFonts w:ascii="Times New Roman" w:hAnsi="Times New Roman"/>
          <w:sz w:val="24"/>
        </w:rPr>
        <w:t xml:space="preserve">3. </w:t>
      </w:r>
      <w:r w:rsidR="00846113" w:rsidRPr="009D41ED">
        <w:rPr>
          <w:rFonts w:ascii="Times New Roman" w:hAnsi="Times New Roman"/>
          <w:sz w:val="24"/>
        </w:rPr>
        <w:t xml:space="preserve">Objednávateľ sa zaväzuje na účel zabezpečenia plnenia predmetu </w:t>
      </w:r>
      <w:r w:rsidR="00846113">
        <w:rPr>
          <w:rFonts w:ascii="Times New Roman" w:hAnsi="Times New Roman"/>
          <w:sz w:val="24"/>
        </w:rPr>
        <w:t xml:space="preserve">zmluvy poskytnúť zhotoviteľovi </w:t>
      </w:r>
      <w:r w:rsidR="00846113" w:rsidRPr="009D41ED">
        <w:rPr>
          <w:rFonts w:ascii="Times New Roman" w:hAnsi="Times New Roman"/>
          <w:sz w:val="24"/>
        </w:rPr>
        <w:t>súčinnosť v nevyhnutnom rozsahu, to znamená, že zhotoviteľovi umožní prístup do dotknutých objektov.</w:t>
      </w:r>
    </w:p>
    <w:p w14:paraId="07826C10" w14:textId="77777777" w:rsidR="00846113" w:rsidRPr="009D41ED" w:rsidRDefault="00D33F68" w:rsidP="00846113">
      <w:pPr>
        <w:rPr>
          <w:rFonts w:ascii="Times New Roman" w:hAnsi="Times New Roman"/>
          <w:b/>
          <w:sz w:val="24"/>
        </w:rPr>
      </w:pPr>
      <w:r>
        <w:rPr>
          <w:rFonts w:ascii="Times New Roman" w:hAnsi="Times New Roman"/>
          <w:sz w:val="24"/>
        </w:rPr>
        <w:lastRenderedPageBreak/>
        <w:t xml:space="preserve">4.  </w:t>
      </w:r>
      <w:r w:rsidR="00846113" w:rsidRPr="009D41ED">
        <w:rPr>
          <w:rFonts w:ascii="Times New Roman" w:hAnsi="Times New Roman"/>
          <w:sz w:val="24"/>
        </w:rPr>
        <w:t xml:space="preserve">Termín začiatku a ukončenia práce:  </w:t>
      </w:r>
      <w:r w:rsidR="00846113" w:rsidRPr="009D41ED">
        <w:rPr>
          <w:rFonts w:ascii="Times New Roman" w:hAnsi="Times New Roman"/>
          <w:b/>
          <w:sz w:val="24"/>
        </w:rPr>
        <w:t>podľa objednávky</w:t>
      </w:r>
    </w:p>
    <w:p w14:paraId="317854D7" w14:textId="77777777" w:rsidR="00846113" w:rsidRDefault="00846113" w:rsidP="00846113">
      <w:pPr>
        <w:jc w:val="both"/>
        <w:rPr>
          <w:rFonts w:ascii="Times New Roman" w:hAnsi="Times New Roman"/>
          <w:sz w:val="24"/>
        </w:rPr>
      </w:pPr>
      <w:r>
        <w:rPr>
          <w:rFonts w:ascii="Times New Roman" w:hAnsi="Times New Roman"/>
          <w:sz w:val="24"/>
        </w:rPr>
        <w:t>5.</w:t>
      </w:r>
      <w:r w:rsidR="00D33F68">
        <w:rPr>
          <w:rFonts w:ascii="Times New Roman" w:hAnsi="Times New Roman"/>
          <w:sz w:val="24"/>
        </w:rPr>
        <w:t xml:space="preserve">  </w:t>
      </w:r>
      <w:r w:rsidRPr="009D41ED">
        <w:rPr>
          <w:rFonts w:ascii="Times New Roman" w:hAnsi="Times New Roman"/>
          <w:sz w:val="24"/>
        </w:rPr>
        <w:t>Zhotoviteľ zodpovedá za úplnosť, odbornosť, sprá</w:t>
      </w:r>
      <w:r>
        <w:rPr>
          <w:rFonts w:ascii="Times New Roman" w:hAnsi="Times New Roman"/>
          <w:sz w:val="24"/>
        </w:rPr>
        <w:t xml:space="preserve">vnosť a bezchybnosť poskytnutého </w:t>
      </w:r>
      <w:r w:rsidRPr="009D41ED">
        <w:rPr>
          <w:rFonts w:ascii="Times New Roman" w:hAnsi="Times New Roman"/>
          <w:sz w:val="24"/>
        </w:rPr>
        <w:t>plnenia.</w:t>
      </w:r>
    </w:p>
    <w:p w14:paraId="705B8A54" w14:textId="77777777" w:rsidR="00846113" w:rsidRPr="009D41ED" w:rsidRDefault="00846113" w:rsidP="00846113">
      <w:pPr>
        <w:rPr>
          <w:rFonts w:ascii="Times New Roman" w:hAnsi="Times New Roman"/>
          <w:sz w:val="24"/>
        </w:rPr>
      </w:pPr>
    </w:p>
    <w:p w14:paraId="02D6AAA3" w14:textId="77777777" w:rsidR="00846113" w:rsidRPr="0069631C" w:rsidRDefault="00846113" w:rsidP="00846113">
      <w:pPr>
        <w:jc w:val="center"/>
        <w:rPr>
          <w:rFonts w:ascii="Times New Roman" w:hAnsi="Times New Roman"/>
          <w:b/>
          <w:sz w:val="24"/>
        </w:rPr>
      </w:pPr>
      <w:r w:rsidRPr="0069631C">
        <w:rPr>
          <w:rFonts w:ascii="Times New Roman" w:hAnsi="Times New Roman"/>
          <w:b/>
          <w:sz w:val="24"/>
        </w:rPr>
        <w:t>IV. Cena a platobné podmienky</w:t>
      </w:r>
    </w:p>
    <w:p w14:paraId="005CD4E8" w14:textId="77777777" w:rsidR="00846113" w:rsidRPr="009D41ED" w:rsidRDefault="00846113" w:rsidP="00846113">
      <w:pPr>
        <w:rPr>
          <w:rFonts w:ascii="Times New Roman" w:hAnsi="Times New Roman"/>
          <w:b/>
          <w:sz w:val="28"/>
          <w:szCs w:val="28"/>
        </w:rPr>
      </w:pPr>
    </w:p>
    <w:p w14:paraId="046089C6" w14:textId="77777777" w:rsidR="00846113" w:rsidRPr="009D41ED" w:rsidRDefault="00846113" w:rsidP="00D33F68">
      <w:pPr>
        <w:ind w:left="284" w:hanging="284"/>
        <w:jc w:val="both"/>
        <w:rPr>
          <w:rFonts w:ascii="Times New Roman" w:hAnsi="Times New Roman"/>
          <w:sz w:val="24"/>
        </w:rPr>
      </w:pPr>
      <w:r w:rsidRPr="009D41ED">
        <w:rPr>
          <w:rFonts w:ascii="Times New Roman" w:hAnsi="Times New Roman"/>
          <w:sz w:val="24"/>
        </w:rPr>
        <w:t>1</w:t>
      </w:r>
      <w:r w:rsidR="00D33F68">
        <w:rPr>
          <w:rFonts w:ascii="Times New Roman" w:hAnsi="Times New Roman"/>
          <w:sz w:val="24"/>
        </w:rPr>
        <w:t xml:space="preserve">. </w:t>
      </w:r>
      <w:r w:rsidRPr="00593ECF">
        <w:rPr>
          <w:rFonts w:ascii="Times New Roman" w:hAnsi="Times New Roman"/>
          <w:sz w:val="24"/>
        </w:rPr>
        <w:t xml:space="preserve">Cena za predmet zmluvy je zmluvnými stranami dohodnutá v eurách a v súlade so zákonom č. 18/1996 Z. z. v znení neskorších predpisov, a jej vykonávacej vyhlášky č. 87/1996 Z.z. stanovená dohodou zmluvných strán, vychádzajúcej z </w:t>
      </w:r>
      <w:r w:rsidRPr="00593ECF">
        <w:rPr>
          <w:rFonts w:ascii="Times New Roman" w:hAnsi="Times New Roman"/>
          <w:b/>
          <w:sz w:val="24"/>
        </w:rPr>
        <w:t xml:space="preserve">Cenovej ponuky vypracovanej zhotoviteľom na každé dielo resp. zákazku </w:t>
      </w:r>
      <w:r w:rsidRPr="00593ECF">
        <w:rPr>
          <w:rFonts w:ascii="Times New Roman" w:hAnsi="Times New Roman"/>
          <w:sz w:val="24"/>
        </w:rPr>
        <w:t xml:space="preserve">podľa jednotkových cien na jednotlivé úkony revízií uvedené </w:t>
      </w:r>
      <w:r w:rsidRPr="00593ECF">
        <w:rPr>
          <w:rFonts w:ascii="Times New Roman" w:hAnsi="Times New Roman"/>
          <w:b/>
          <w:sz w:val="24"/>
        </w:rPr>
        <w:t>v Prílohe č.1</w:t>
      </w:r>
      <w:r w:rsidRPr="00593ECF">
        <w:rPr>
          <w:rFonts w:ascii="Times New Roman" w:hAnsi="Times New Roman"/>
          <w:sz w:val="24"/>
        </w:rPr>
        <w:t xml:space="preserve"> tejto zmluvy.</w:t>
      </w:r>
      <w:r w:rsidRPr="009D41ED">
        <w:rPr>
          <w:rFonts w:ascii="Times New Roman" w:hAnsi="Times New Roman"/>
          <w:sz w:val="24"/>
        </w:rPr>
        <w:t xml:space="preserve"> </w:t>
      </w:r>
    </w:p>
    <w:p w14:paraId="069231F7" w14:textId="77777777" w:rsidR="00846113" w:rsidRDefault="00D33F68" w:rsidP="00D33F68">
      <w:pPr>
        <w:ind w:left="284" w:hanging="284"/>
        <w:jc w:val="both"/>
        <w:rPr>
          <w:rFonts w:ascii="Times New Roman" w:hAnsi="Times New Roman"/>
          <w:sz w:val="24"/>
        </w:rPr>
      </w:pPr>
      <w:r>
        <w:rPr>
          <w:rFonts w:ascii="Times New Roman" w:hAnsi="Times New Roman"/>
          <w:sz w:val="24"/>
        </w:rPr>
        <w:t xml:space="preserve">2. </w:t>
      </w:r>
      <w:r w:rsidR="00846113" w:rsidRPr="009D41ED">
        <w:rPr>
          <w:rFonts w:ascii="Times New Roman" w:hAnsi="Times New Roman"/>
          <w:sz w:val="24"/>
        </w:rPr>
        <w:t>V dohodnutej cene sú zahrnuté všetky náklady zhotoviteľa, t.j. aj vrát</w:t>
      </w:r>
      <w:r w:rsidR="00846113">
        <w:rPr>
          <w:rFonts w:ascii="Times New Roman" w:hAnsi="Times New Roman"/>
          <w:sz w:val="24"/>
        </w:rPr>
        <w:t xml:space="preserve">ane dopravy, poistenia, zliav, </w:t>
      </w:r>
      <w:r w:rsidR="00846113" w:rsidRPr="009D41ED">
        <w:rPr>
          <w:rFonts w:ascii="Times New Roman" w:hAnsi="Times New Roman"/>
          <w:sz w:val="24"/>
        </w:rPr>
        <w:t>prirážok, vypracovania dokladu o výsledku revízie a pod.</w:t>
      </w:r>
    </w:p>
    <w:p w14:paraId="31938D6F" w14:textId="77777777" w:rsidR="00846113" w:rsidRPr="009D41ED" w:rsidRDefault="00D33F68" w:rsidP="00D33F68">
      <w:pPr>
        <w:ind w:left="284" w:hanging="284"/>
        <w:jc w:val="both"/>
        <w:rPr>
          <w:rFonts w:ascii="Times New Roman" w:hAnsi="Times New Roman"/>
          <w:sz w:val="24"/>
        </w:rPr>
      </w:pPr>
      <w:r>
        <w:rPr>
          <w:rFonts w:ascii="Times New Roman" w:hAnsi="Times New Roman"/>
          <w:sz w:val="24"/>
        </w:rPr>
        <w:t xml:space="preserve">3. </w:t>
      </w:r>
      <w:r w:rsidR="00846113">
        <w:rPr>
          <w:rFonts w:ascii="Times New Roman" w:hAnsi="Times New Roman"/>
          <w:sz w:val="24"/>
        </w:rPr>
        <w:t xml:space="preserve">Celková cena za </w:t>
      </w:r>
      <w:r w:rsidR="00B45E68">
        <w:rPr>
          <w:rFonts w:ascii="Times New Roman" w:hAnsi="Times New Roman"/>
          <w:sz w:val="24"/>
        </w:rPr>
        <w:t xml:space="preserve">predmet diela podľa tejto zmluvy </w:t>
      </w:r>
      <w:r w:rsidR="00781867">
        <w:rPr>
          <w:rFonts w:ascii="Times New Roman" w:hAnsi="Times New Roman"/>
          <w:sz w:val="24"/>
        </w:rPr>
        <w:t>počas doby trvania tejto zmluvy</w:t>
      </w:r>
      <w:r w:rsidR="00846113">
        <w:rPr>
          <w:rFonts w:ascii="Times New Roman" w:hAnsi="Times New Roman"/>
          <w:sz w:val="24"/>
        </w:rPr>
        <w:t xml:space="preserve"> je limitovaná do </w:t>
      </w:r>
      <w:r w:rsidR="00781867">
        <w:rPr>
          <w:rFonts w:ascii="Times New Roman" w:hAnsi="Times New Roman"/>
          <w:sz w:val="24"/>
        </w:rPr>
        <w:t xml:space="preserve">maximálnej </w:t>
      </w:r>
      <w:r w:rsidR="00846113">
        <w:rPr>
          <w:rFonts w:ascii="Times New Roman" w:hAnsi="Times New Roman"/>
          <w:sz w:val="24"/>
        </w:rPr>
        <w:t>výšky 19 999 € bez DPH.</w:t>
      </w:r>
    </w:p>
    <w:p w14:paraId="04A5A302" w14:textId="77777777" w:rsidR="00846113" w:rsidRPr="009D41ED" w:rsidRDefault="00846113" w:rsidP="00846113">
      <w:pPr>
        <w:rPr>
          <w:rFonts w:ascii="Times New Roman" w:hAnsi="Times New Roman"/>
          <w:b/>
          <w:sz w:val="24"/>
        </w:rPr>
      </w:pPr>
    </w:p>
    <w:p w14:paraId="616B2944" w14:textId="77777777" w:rsidR="00846113" w:rsidRDefault="00846113" w:rsidP="00846113">
      <w:pPr>
        <w:jc w:val="center"/>
        <w:rPr>
          <w:rFonts w:ascii="Times New Roman" w:hAnsi="Times New Roman"/>
          <w:b/>
          <w:sz w:val="24"/>
        </w:rPr>
      </w:pPr>
      <w:r w:rsidRPr="0069631C">
        <w:rPr>
          <w:rFonts w:ascii="Times New Roman" w:hAnsi="Times New Roman"/>
          <w:b/>
          <w:sz w:val="24"/>
        </w:rPr>
        <w:t>V. Platobné podmienky a</w:t>
      </w:r>
      <w:r w:rsidR="0011561B">
        <w:rPr>
          <w:rFonts w:ascii="Times New Roman" w:hAnsi="Times New Roman"/>
          <w:b/>
          <w:sz w:val="24"/>
        </w:rPr>
        <w:t> </w:t>
      </w:r>
      <w:r w:rsidRPr="0069631C">
        <w:rPr>
          <w:rFonts w:ascii="Times New Roman" w:hAnsi="Times New Roman"/>
          <w:b/>
          <w:sz w:val="24"/>
        </w:rPr>
        <w:t>fakturácia</w:t>
      </w:r>
    </w:p>
    <w:p w14:paraId="671AEF9D" w14:textId="77777777" w:rsidR="0011561B" w:rsidRPr="0069631C" w:rsidRDefault="0011561B" w:rsidP="00846113">
      <w:pPr>
        <w:jc w:val="center"/>
        <w:rPr>
          <w:rFonts w:ascii="Times New Roman" w:hAnsi="Times New Roman"/>
          <w:b/>
          <w:sz w:val="24"/>
        </w:rPr>
      </w:pPr>
    </w:p>
    <w:p w14:paraId="0F67590B" w14:textId="77777777" w:rsidR="00846113" w:rsidRPr="009D41ED" w:rsidRDefault="00846113" w:rsidP="00D33F68">
      <w:pPr>
        <w:ind w:left="284" w:hanging="284"/>
        <w:jc w:val="both"/>
        <w:rPr>
          <w:rFonts w:ascii="Times New Roman" w:hAnsi="Times New Roman"/>
          <w:sz w:val="24"/>
        </w:rPr>
      </w:pPr>
      <w:r w:rsidRPr="009D41ED">
        <w:rPr>
          <w:rFonts w:ascii="Times New Roman" w:hAnsi="Times New Roman"/>
          <w:sz w:val="24"/>
        </w:rPr>
        <w:t>1.</w:t>
      </w:r>
      <w:r w:rsidR="00D33F68">
        <w:rPr>
          <w:rFonts w:ascii="Times New Roman" w:hAnsi="Times New Roman"/>
          <w:sz w:val="24"/>
        </w:rPr>
        <w:t xml:space="preserve"> </w:t>
      </w:r>
      <w:r w:rsidRPr="009D41ED">
        <w:rPr>
          <w:rFonts w:ascii="Times New Roman" w:hAnsi="Times New Roman"/>
          <w:sz w:val="24"/>
        </w:rPr>
        <w:t xml:space="preserve">Fakturácia za vykonané práce bude vyhotovovaná </w:t>
      </w:r>
      <w:r>
        <w:rPr>
          <w:rFonts w:ascii="Times New Roman" w:hAnsi="Times New Roman"/>
          <w:sz w:val="24"/>
        </w:rPr>
        <w:t xml:space="preserve">formou faktúr vystavovaných na </w:t>
      </w:r>
      <w:r w:rsidRPr="009D41ED">
        <w:rPr>
          <w:rFonts w:ascii="Times New Roman" w:hAnsi="Times New Roman"/>
          <w:sz w:val="24"/>
        </w:rPr>
        <w:t xml:space="preserve">základe objednávateľom </w:t>
      </w:r>
      <w:r w:rsidR="00B45E68">
        <w:rPr>
          <w:rFonts w:ascii="Times New Roman" w:hAnsi="Times New Roman"/>
          <w:sz w:val="24"/>
        </w:rPr>
        <w:t xml:space="preserve">prevzatého a </w:t>
      </w:r>
      <w:r w:rsidRPr="009D41ED">
        <w:rPr>
          <w:rFonts w:ascii="Times New Roman" w:hAnsi="Times New Roman"/>
          <w:sz w:val="24"/>
        </w:rPr>
        <w:t xml:space="preserve">potvrdeného rozsahu vykonaných prác. Lehota splatnosti faktúr je </w:t>
      </w:r>
      <w:r>
        <w:rPr>
          <w:rFonts w:ascii="Times New Roman" w:hAnsi="Times New Roman"/>
          <w:sz w:val="24"/>
        </w:rPr>
        <w:t>30</w:t>
      </w:r>
      <w:r w:rsidRPr="009D41ED">
        <w:rPr>
          <w:rFonts w:ascii="Times New Roman" w:hAnsi="Times New Roman"/>
          <w:sz w:val="24"/>
        </w:rPr>
        <w:t xml:space="preserve"> dní odo dňa jej doručenia objednávateľovi, pokiaľ sa zmluvné strany nedohodnú inak.</w:t>
      </w:r>
    </w:p>
    <w:p w14:paraId="0ACFA9E8" w14:textId="77777777" w:rsidR="00846113" w:rsidRPr="009D41ED" w:rsidRDefault="00D33F68" w:rsidP="00D33F68">
      <w:pPr>
        <w:ind w:left="284" w:hanging="284"/>
        <w:jc w:val="both"/>
        <w:rPr>
          <w:rFonts w:ascii="Times New Roman" w:hAnsi="Times New Roman"/>
          <w:sz w:val="24"/>
        </w:rPr>
      </w:pPr>
      <w:r>
        <w:rPr>
          <w:rFonts w:ascii="Times New Roman" w:hAnsi="Times New Roman"/>
          <w:sz w:val="24"/>
        </w:rPr>
        <w:t xml:space="preserve">2. </w:t>
      </w:r>
      <w:r w:rsidR="00846113" w:rsidRPr="009D41ED">
        <w:rPr>
          <w:rFonts w:ascii="Times New Roman" w:hAnsi="Times New Roman"/>
          <w:sz w:val="24"/>
        </w:rPr>
        <w:t>Faktúry vystavované zhotoviteľom musia mať všetky náležitosti p</w:t>
      </w:r>
      <w:r w:rsidR="00846113">
        <w:rPr>
          <w:rFonts w:ascii="Times New Roman" w:hAnsi="Times New Roman"/>
          <w:sz w:val="24"/>
        </w:rPr>
        <w:t xml:space="preserve">odľa príslušných právnych </w:t>
      </w:r>
      <w:r w:rsidR="00846113" w:rsidRPr="009D41ED">
        <w:rPr>
          <w:rFonts w:ascii="Times New Roman" w:hAnsi="Times New Roman"/>
          <w:sz w:val="24"/>
        </w:rPr>
        <w:t>predpisov a musia byť v súlade s touto zmluvou ako aj objednávkou, v opačnom prípade je objednávateľ oprávnený vráti zhotoviteľovi faktúru na prepracovanie resp. opravu.</w:t>
      </w:r>
      <w:r w:rsidR="00781867">
        <w:rPr>
          <w:rFonts w:ascii="Times New Roman" w:hAnsi="Times New Roman"/>
          <w:sz w:val="24"/>
        </w:rPr>
        <w:t xml:space="preserve"> Do odstránenia vád vystavenej faktúry objednávateľ nie je</w:t>
      </w:r>
      <w:r w:rsidR="00B53A45">
        <w:rPr>
          <w:rFonts w:ascii="Times New Roman" w:hAnsi="Times New Roman"/>
          <w:sz w:val="24"/>
        </w:rPr>
        <w:t xml:space="preserve"> </w:t>
      </w:r>
      <w:r w:rsidR="00781867">
        <w:rPr>
          <w:rFonts w:ascii="Times New Roman" w:hAnsi="Times New Roman"/>
          <w:sz w:val="24"/>
        </w:rPr>
        <w:t>v omeškaní s</w:t>
      </w:r>
      <w:r w:rsidR="00B53A45">
        <w:rPr>
          <w:rFonts w:ascii="Times New Roman" w:hAnsi="Times New Roman"/>
          <w:sz w:val="24"/>
        </w:rPr>
        <w:t> úhradou fakturovanej sumy.</w:t>
      </w:r>
    </w:p>
    <w:p w14:paraId="5BB5D184" w14:textId="77777777" w:rsidR="00846113" w:rsidRPr="009D41ED" w:rsidRDefault="00846113" w:rsidP="00846113">
      <w:pPr>
        <w:rPr>
          <w:rFonts w:ascii="Times New Roman" w:hAnsi="Times New Roman"/>
          <w:sz w:val="24"/>
        </w:rPr>
      </w:pPr>
    </w:p>
    <w:p w14:paraId="6933A38C" w14:textId="77777777" w:rsidR="00846113" w:rsidRPr="00593ECF" w:rsidRDefault="00846113" w:rsidP="00846113">
      <w:pPr>
        <w:jc w:val="center"/>
        <w:rPr>
          <w:rFonts w:ascii="Times New Roman" w:hAnsi="Times New Roman"/>
          <w:b/>
          <w:sz w:val="24"/>
        </w:rPr>
      </w:pPr>
      <w:r w:rsidRPr="00593ECF">
        <w:rPr>
          <w:rFonts w:ascii="Times New Roman" w:hAnsi="Times New Roman"/>
          <w:b/>
          <w:sz w:val="24"/>
        </w:rPr>
        <w:t>VI. Nebezpečenstvo škody</w:t>
      </w:r>
    </w:p>
    <w:p w14:paraId="7D160F97" w14:textId="77777777" w:rsidR="00846113" w:rsidRPr="009D41ED" w:rsidRDefault="00846113" w:rsidP="00846113">
      <w:pPr>
        <w:rPr>
          <w:rFonts w:ascii="Times New Roman" w:hAnsi="Times New Roman"/>
          <w:b/>
          <w:sz w:val="28"/>
          <w:szCs w:val="28"/>
        </w:rPr>
      </w:pPr>
    </w:p>
    <w:p w14:paraId="52611CF9" w14:textId="77777777" w:rsidR="00846113" w:rsidRPr="009D41ED" w:rsidRDefault="00846113" w:rsidP="00D33F68">
      <w:pPr>
        <w:ind w:left="284" w:hanging="284"/>
        <w:jc w:val="both"/>
        <w:rPr>
          <w:rFonts w:ascii="Times New Roman" w:hAnsi="Times New Roman"/>
          <w:sz w:val="24"/>
        </w:rPr>
      </w:pPr>
      <w:r w:rsidRPr="009D41ED">
        <w:rPr>
          <w:rFonts w:ascii="Times New Roman" w:hAnsi="Times New Roman"/>
          <w:sz w:val="24"/>
        </w:rPr>
        <w:t>1</w:t>
      </w:r>
      <w:r>
        <w:rPr>
          <w:rFonts w:ascii="Times New Roman" w:hAnsi="Times New Roman"/>
          <w:sz w:val="24"/>
        </w:rPr>
        <w:t>.</w:t>
      </w:r>
      <w:r>
        <w:rPr>
          <w:rFonts w:ascii="Times New Roman" w:hAnsi="Times New Roman"/>
          <w:sz w:val="24"/>
        </w:rPr>
        <w:tab/>
      </w:r>
      <w:r w:rsidRPr="009D41ED">
        <w:rPr>
          <w:rFonts w:ascii="Times New Roman" w:hAnsi="Times New Roman"/>
          <w:sz w:val="24"/>
        </w:rPr>
        <w:t>Zhotoviteľ zodpovedá za škodu, ktorá vznikne objednávateľovi alebo tretej osobe v dôsledku porušenia jeho povinností vyplývajúcich z tejto zmluvy a zo všeobecne záväzných právnych predpisov.</w:t>
      </w:r>
    </w:p>
    <w:p w14:paraId="72A165E1" w14:textId="77777777" w:rsidR="00846113" w:rsidRPr="009D41ED" w:rsidRDefault="00846113" w:rsidP="00846113">
      <w:pPr>
        <w:ind w:left="709" w:hanging="709"/>
        <w:rPr>
          <w:rFonts w:ascii="Times New Roman" w:hAnsi="Times New Roman"/>
          <w:sz w:val="24"/>
        </w:rPr>
      </w:pPr>
    </w:p>
    <w:p w14:paraId="34CE5862" w14:textId="77777777" w:rsidR="00846113" w:rsidRPr="00593ECF" w:rsidRDefault="00846113" w:rsidP="00846113">
      <w:pPr>
        <w:ind w:left="709" w:hanging="709"/>
        <w:jc w:val="center"/>
        <w:rPr>
          <w:rFonts w:ascii="Times New Roman" w:hAnsi="Times New Roman"/>
          <w:b/>
          <w:sz w:val="24"/>
        </w:rPr>
      </w:pPr>
      <w:r w:rsidRPr="00593ECF">
        <w:rPr>
          <w:rFonts w:ascii="Times New Roman" w:hAnsi="Times New Roman"/>
          <w:b/>
          <w:sz w:val="24"/>
        </w:rPr>
        <w:t>VII. Doba trvania zmluvy</w:t>
      </w:r>
    </w:p>
    <w:p w14:paraId="6B2173F4" w14:textId="77777777" w:rsidR="00846113" w:rsidRPr="009D41ED" w:rsidRDefault="00846113" w:rsidP="00846113">
      <w:pPr>
        <w:ind w:left="1416" w:hanging="1416"/>
        <w:rPr>
          <w:rFonts w:ascii="Times New Roman" w:hAnsi="Times New Roman"/>
          <w:sz w:val="24"/>
          <w:highlight w:val="yellow"/>
        </w:rPr>
      </w:pPr>
    </w:p>
    <w:p w14:paraId="7D6A34FF" w14:textId="77777777" w:rsidR="00D33F68" w:rsidRDefault="00846113" w:rsidP="00D33F68">
      <w:pPr>
        <w:ind w:left="284" w:hanging="284"/>
        <w:jc w:val="both"/>
        <w:rPr>
          <w:rFonts w:ascii="Times New Roman" w:hAnsi="Times New Roman"/>
          <w:sz w:val="24"/>
        </w:rPr>
      </w:pPr>
      <w:r w:rsidRPr="0008129E">
        <w:rPr>
          <w:rFonts w:ascii="Times New Roman" w:hAnsi="Times New Roman"/>
          <w:sz w:val="24"/>
        </w:rPr>
        <w:t>1.</w:t>
      </w:r>
      <w:r>
        <w:rPr>
          <w:rFonts w:ascii="Times New Roman" w:hAnsi="Times New Roman"/>
          <w:sz w:val="24"/>
        </w:rPr>
        <w:tab/>
      </w:r>
      <w:r w:rsidRPr="0008129E">
        <w:rPr>
          <w:rFonts w:ascii="Times New Roman" w:hAnsi="Times New Roman"/>
          <w:sz w:val="24"/>
        </w:rPr>
        <w:t>Rámcová zmluva sa uzatvára na dobu určitú, a to na dobu 24 mesiacov odo dňa nadobudnutia jej účinnosti alebo do vyčerpania finančného limitu vo výške 19 999 € bez DPH, podľa toho, ktorá skutočnosť nastane skôr.</w:t>
      </w:r>
    </w:p>
    <w:p w14:paraId="6E80276D" w14:textId="77777777" w:rsidR="00B45E68" w:rsidRPr="00B45E68" w:rsidRDefault="00D33F68" w:rsidP="00D33F68">
      <w:pPr>
        <w:pStyle w:val="NAZACIATOK"/>
        <w:numPr>
          <w:ilvl w:val="0"/>
          <w:numId w:val="39"/>
        </w:numPr>
        <w:suppressLineNumbers/>
        <w:spacing w:line="264" w:lineRule="auto"/>
        <w:ind w:left="284" w:hanging="284"/>
        <w:outlineLvl w:val="0"/>
        <w:rPr>
          <w:noProof w:val="0"/>
          <w:color w:val="auto"/>
          <w:sz w:val="24"/>
          <w:szCs w:val="22"/>
          <w:lang w:val="sk-SK"/>
        </w:rPr>
      </w:pPr>
      <w:r w:rsidRPr="00B53A45">
        <w:rPr>
          <w:sz w:val="24"/>
          <w:szCs w:val="22"/>
          <w:lang w:val="sk-SK"/>
        </w:rPr>
        <w:t xml:space="preserve">V prípade, ak Zhotoviteľ nie je schopný splniť dohodnuté termíny podľa </w:t>
      </w:r>
      <w:r w:rsidR="00DE63E3" w:rsidRPr="00B53A45">
        <w:rPr>
          <w:sz w:val="24"/>
          <w:szCs w:val="22"/>
          <w:lang w:val="sk-SK"/>
        </w:rPr>
        <w:t xml:space="preserve">Čl.III., </w:t>
      </w:r>
      <w:r w:rsidRPr="00B53A45">
        <w:rPr>
          <w:sz w:val="24"/>
          <w:szCs w:val="22"/>
          <w:lang w:val="sk-SK"/>
        </w:rPr>
        <w:t>bodu 4</w:t>
      </w:r>
      <w:r w:rsidR="00DE63E3" w:rsidRPr="00B53A45">
        <w:rPr>
          <w:sz w:val="24"/>
          <w:szCs w:val="22"/>
          <w:lang w:val="sk-SK"/>
        </w:rPr>
        <w:t xml:space="preserve"> </w:t>
      </w:r>
      <w:r w:rsidRPr="00B53A45">
        <w:rPr>
          <w:sz w:val="24"/>
          <w:szCs w:val="22"/>
          <w:lang w:val="sk-SK"/>
        </w:rPr>
        <w:t xml:space="preserve">tejto zmluvy v bežnom pracovnom čase a tým splniť svoje povinnosti podľa tejto zmluvy, je povinný zabezpečiť zhotovovanie diela vo viacerých smenách, resp. prácou nadčas. Akékoľvek náklady, </w:t>
      </w:r>
    </w:p>
    <w:p w14:paraId="45756620" w14:textId="77777777" w:rsidR="00D33F68" w:rsidRPr="00B53A45" w:rsidRDefault="00D33F68" w:rsidP="00D33F68">
      <w:pPr>
        <w:pStyle w:val="NAZACIATOK"/>
        <w:numPr>
          <w:ilvl w:val="0"/>
          <w:numId w:val="39"/>
        </w:numPr>
        <w:suppressLineNumbers/>
        <w:spacing w:line="264" w:lineRule="auto"/>
        <w:ind w:left="284" w:hanging="284"/>
        <w:outlineLvl w:val="0"/>
        <w:rPr>
          <w:noProof w:val="0"/>
          <w:color w:val="auto"/>
          <w:sz w:val="24"/>
          <w:szCs w:val="22"/>
          <w:lang w:val="sk-SK"/>
        </w:rPr>
      </w:pPr>
      <w:r w:rsidRPr="00B53A45">
        <w:rPr>
          <w:sz w:val="24"/>
          <w:szCs w:val="22"/>
          <w:lang w:val="sk-SK"/>
        </w:rPr>
        <w:t xml:space="preserve">ktoré vzniknú Zhotoviteľovi v dôsledku ťažkostí dodržať termín zhotovenia diela uvedený v </w:t>
      </w:r>
      <w:r w:rsidR="00DE63E3" w:rsidRPr="00B53A45">
        <w:rPr>
          <w:sz w:val="24"/>
          <w:szCs w:val="22"/>
          <w:lang w:val="sk-SK"/>
        </w:rPr>
        <w:t xml:space="preserve">Čl.III., bode 4 tejto </w:t>
      </w:r>
      <w:r w:rsidRPr="00B53A45">
        <w:rPr>
          <w:sz w:val="24"/>
          <w:szCs w:val="22"/>
          <w:lang w:val="sk-SK"/>
        </w:rPr>
        <w:t>zmluvy nemožno vyúčtovať Objednávateľovi a sú obsiahnuté v celkovej cene diela.</w:t>
      </w:r>
    </w:p>
    <w:p w14:paraId="43DBB842" w14:textId="77777777" w:rsidR="00846113" w:rsidRPr="00B53A45" w:rsidRDefault="00D33F68" w:rsidP="00D33F68">
      <w:pPr>
        <w:pStyle w:val="Odsekzoznamu"/>
        <w:numPr>
          <w:ilvl w:val="0"/>
          <w:numId w:val="39"/>
        </w:numPr>
        <w:ind w:left="284" w:hanging="284"/>
        <w:jc w:val="both"/>
        <w:rPr>
          <w:rFonts w:ascii="Times New Roman" w:hAnsi="Times New Roman"/>
          <w:sz w:val="28"/>
        </w:rPr>
      </w:pPr>
      <w:r w:rsidRPr="00B53A45">
        <w:rPr>
          <w:rFonts w:ascii="Times New Roman" w:hAnsi="Times New Roman"/>
          <w:sz w:val="24"/>
          <w:szCs w:val="22"/>
        </w:rPr>
        <w:t>Objednávateľ je povinný prevziať od Zhotoviteľa len riadne a bez vád kompletne zhotovené dielo</w:t>
      </w:r>
      <w:r w:rsidR="00846113" w:rsidRPr="00B53A45">
        <w:rPr>
          <w:rFonts w:ascii="Times New Roman" w:hAnsi="Times New Roman"/>
          <w:sz w:val="28"/>
        </w:rPr>
        <w:t xml:space="preserve"> </w:t>
      </w:r>
    </w:p>
    <w:p w14:paraId="5F38A5A0" w14:textId="77777777" w:rsidR="00846113" w:rsidRPr="009D41ED" w:rsidRDefault="00846113" w:rsidP="00846113">
      <w:pPr>
        <w:ind w:left="709" w:hanging="709"/>
        <w:rPr>
          <w:rFonts w:ascii="Times New Roman" w:hAnsi="Times New Roman"/>
          <w:sz w:val="24"/>
        </w:rPr>
      </w:pPr>
    </w:p>
    <w:p w14:paraId="1B36C950" w14:textId="77777777" w:rsidR="00B45E68" w:rsidRDefault="00B45E68" w:rsidP="00D33F68">
      <w:pPr>
        <w:ind w:left="357"/>
        <w:jc w:val="center"/>
        <w:rPr>
          <w:rFonts w:ascii="Times New Roman" w:hAnsi="Times New Roman"/>
          <w:b/>
          <w:sz w:val="24"/>
        </w:rPr>
      </w:pPr>
    </w:p>
    <w:p w14:paraId="1FD5C1E7" w14:textId="77777777" w:rsidR="00B45E68" w:rsidRDefault="00B45E68" w:rsidP="00D33F68">
      <w:pPr>
        <w:ind w:left="357"/>
        <w:jc w:val="center"/>
        <w:rPr>
          <w:rFonts w:ascii="Times New Roman" w:hAnsi="Times New Roman"/>
          <w:b/>
          <w:sz w:val="24"/>
        </w:rPr>
      </w:pPr>
    </w:p>
    <w:p w14:paraId="667C8B77" w14:textId="77777777" w:rsidR="00B5213E" w:rsidRDefault="00846113" w:rsidP="00D33F68">
      <w:pPr>
        <w:ind w:left="357"/>
        <w:jc w:val="center"/>
        <w:rPr>
          <w:rFonts w:ascii="Times New Roman" w:hAnsi="Times New Roman"/>
          <w:b/>
          <w:szCs w:val="22"/>
        </w:rPr>
      </w:pPr>
      <w:r w:rsidRPr="00593ECF">
        <w:rPr>
          <w:rFonts w:ascii="Times New Roman" w:hAnsi="Times New Roman"/>
          <w:b/>
          <w:sz w:val="24"/>
        </w:rPr>
        <w:t>V</w:t>
      </w:r>
      <w:r w:rsidR="00D33F68">
        <w:rPr>
          <w:rFonts w:ascii="Times New Roman" w:hAnsi="Times New Roman"/>
          <w:b/>
          <w:sz w:val="24"/>
        </w:rPr>
        <w:t>I</w:t>
      </w:r>
      <w:r w:rsidRPr="00593ECF">
        <w:rPr>
          <w:rFonts w:ascii="Times New Roman" w:hAnsi="Times New Roman"/>
          <w:b/>
          <w:sz w:val="24"/>
        </w:rPr>
        <w:t xml:space="preserve">II. </w:t>
      </w:r>
      <w:r w:rsidR="00B5213E">
        <w:rPr>
          <w:rFonts w:ascii="Times New Roman" w:hAnsi="Times New Roman"/>
          <w:b/>
          <w:szCs w:val="22"/>
        </w:rPr>
        <w:t>PODMIENKY VYKONANIA DIELA</w:t>
      </w:r>
    </w:p>
    <w:p w14:paraId="52FF382F" w14:textId="77777777" w:rsidR="00D33F68" w:rsidRDefault="00D33F68" w:rsidP="00D33F68">
      <w:pPr>
        <w:ind w:left="357"/>
        <w:jc w:val="center"/>
        <w:rPr>
          <w:rFonts w:ascii="Times New Roman" w:hAnsi="Times New Roman"/>
          <w:b/>
          <w:szCs w:val="22"/>
        </w:rPr>
      </w:pPr>
    </w:p>
    <w:p w14:paraId="241B48C1" w14:textId="77777777" w:rsidR="00B5213E" w:rsidRPr="00B53A45" w:rsidRDefault="00B5213E" w:rsidP="00F620A5">
      <w:pPr>
        <w:pStyle w:val="NAZACIATOK"/>
        <w:numPr>
          <w:ilvl w:val="0"/>
          <w:numId w:val="24"/>
        </w:numPr>
        <w:suppressLineNumbers/>
        <w:spacing w:line="264" w:lineRule="auto"/>
        <w:ind w:left="284" w:hanging="295"/>
        <w:outlineLvl w:val="0"/>
        <w:rPr>
          <w:noProof w:val="0"/>
          <w:color w:val="auto"/>
          <w:sz w:val="28"/>
          <w:lang w:val="sk-SK"/>
        </w:rPr>
      </w:pPr>
      <w:r w:rsidRPr="00B53A45">
        <w:rPr>
          <w:noProof w:val="0"/>
          <w:color w:val="auto"/>
          <w:sz w:val="24"/>
          <w:szCs w:val="22"/>
          <w:lang w:val="sk-SK"/>
        </w:rPr>
        <w:t xml:space="preserve">Zhotoviteľ vykoná dielo na svoje náklady a na vlastné nebezpečenstvo, pričom bude rešpektovať </w:t>
      </w:r>
      <w:r w:rsidRPr="00B53A45">
        <w:rPr>
          <w:noProof w:val="0"/>
          <w:color w:val="auto"/>
          <w:sz w:val="24"/>
          <w:szCs w:val="22"/>
          <w:lang w:val="sk-SK"/>
        </w:rPr>
        <w:lastRenderedPageBreak/>
        <w:t>všetky zákony, ostatné právne predpisy a normy platné na území SR a dodržiavať kvalitatívne a technické podmienky určené touto zmluvou.</w:t>
      </w:r>
    </w:p>
    <w:p w14:paraId="45C2DA3F" w14:textId="77777777" w:rsidR="00B5213E" w:rsidRPr="00B53A45" w:rsidRDefault="00B5213E" w:rsidP="00F620A5">
      <w:pPr>
        <w:pStyle w:val="NAZACIATOK"/>
        <w:numPr>
          <w:ilvl w:val="0"/>
          <w:numId w:val="24"/>
        </w:numPr>
        <w:suppressLineNumbers/>
        <w:spacing w:line="264" w:lineRule="auto"/>
        <w:ind w:left="284" w:hanging="295"/>
        <w:outlineLvl w:val="0"/>
        <w:rPr>
          <w:noProof w:val="0"/>
          <w:color w:val="auto"/>
          <w:sz w:val="28"/>
          <w:lang w:val="sk-SK"/>
        </w:rPr>
      </w:pPr>
      <w:r w:rsidRPr="00B53A45">
        <w:rPr>
          <w:noProof w:val="0"/>
          <w:color w:val="auto"/>
          <w:sz w:val="24"/>
          <w:szCs w:val="22"/>
          <w:lang w:val="sk-SK"/>
        </w:rPr>
        <w:t xml:space="preserve">Zhotoviteľ je povinný zabezpečiť na </w:t>
      </w:r>
      <w:r w:rsidR="0017782E" w:rsidRPr="00B53A45">
        <w:rPr>
          <w:noProof w:val="0"/>
          <w:color w:val="auto"/>
          <w:sz w:val="24"/>
          <w:szCs w:val="22"/>
          <w:lang w:val="sk-SK"/>
        </w:rPr>
        <w:t>pracov</w:t>
      </w:r>
      <w:r w:rsidRPr="00B53A45">
        <w:rPr>
          <w:noProof w:val="0"/>
          <w:color w:val="auto"/>
          <w:sz w:val="24"/>
          <w:szCs w:val="22"/>
          <w:lang w:val="sk-SK"/>
        </w:rPr>
        <w:t>isku počas zhotovovania diela dodržiavanie platných predpisov, najmä v oblasti bezpečnosti, požiarnej ochrany a zdravotných požiadaviek. Zhotoviteľ je povinný vykonať všetky úkony a opatrenia, aby pri realizácii diela predchádzal vzniku akejkoľvek škody, alebo ujmy na zdraví alebo živote Objednávateľovi, jeho zamestnancom alebo tretím osobám, pre prípad porušenia tejto povinnosti Zhotoviteľ nesie za vznik škody alebo ujmy na zdraví alebo živote objektívnu zodpovednosť. Zhotoviteľ zodpovedá za to, že jeho zamestnanci, alebo subdodávatelia budú mať doklady o absolvovaní predpísaných školení o bezpečnosti a ochrane zdravia pri práci a požiarnej bezpečnosti.</w:t>
      </w:r>
    </w:p>
    <w:p w14:paraId="5F3B7D53" w14:textId="77777777" w:rsidR="00B5213E" w:rsidRPr="00B53A45" w:rsidRDefault="00B5213E" w:rsidP="00F620A5">
      <w:pPr>
        <w:pStyle w:val="NAZACIATOK"/>
        <w:numPr>
          <w:ilvl w:val="0"/>
          <w:numId w:val="24"/>
        </w:numPr>
        <w:suppressLineNumbers/>
        <w:spacing w:line="264" w:lineRule="auto"/>
        <w:ind w:left="284" w:hanging="295"/>
        <w:outlineLvl w:val="0"/>
        <w:rPr>
          <w:noProof w:val="0"/>
          <w:color w:val="auto"/>
          <w:sz w:val="24"/>
          <w:szCs w:val="22"/>
          <w:lang w:val="sk-SK"/>
        </w:rPr>
      </w:pPr>
      <w:r w:rsidRPr="00B53A45">
        <w:rPr>
          <w:noProof w:val="0"/>
          <w:color w:val="auto"/>
          <w:sz w:val="24"/>
          <w:szCs w:val="22"/>
          <w:lang w:val="sk-SK"/>
        </w:rPr>
        <w:t>Zhotoviteľ je povinný zabezpečiť primeranú ochranu majetku a vecí, ktoré prevzal od Objednávateľa na vykonanie diela. Zhotoviteľ nesie plnú zodpovednosť za materiál a zariadenie nachádzajúce sa na pracovisku.</w:t>
      </w:r>
    </w:p>
    <w:p w14:paraId="0843BC36" w14:textId="77777777" w:rsidR="00B5213E" w:rsidRPr="00B53A45" w:rsidRDefault="00B5213E" w:rsidP="00F620A5">
      <w:pPr>
        <w:pStyle w:val="NAZACIATOK"/>
        <w:numPr>
          <w:ilvl w:val="0"/>
          <w:numId w:val="24"/>
        </w:numPr>
        <w:suppressLineNumbers/>
        <w:spacing w:line="264" w:lineRule="auto"/>
        <w:ind w:left="284" w:hanging="295"/>
        <w:outlineLvl w:val="0"/>
        <w:rPr>
          <w:noProof w:val="0"/>
          <w:color w:val="auto"/>
          <w:sz w:val="28"/>
          <w:lang w:val="sk-SK"/>
        </w:rPr>
      </w:pPr>
      <w:r w:rsidRPr="00B53A45">
        <w:rPr>
          <w:noProof w:val="0"/>
          <w:color w:val="auto"/>
          <w:sz w:val="24"/>
          <w:szCs w:val="22"/>
          <w:lang w:val="sk-SK"/>
        </w:rPr>
        <w:t>Objednávateľ počas vykonávania diela má právo kontrolovať vykonanie množstva a kvality prác a priebežne Zhotoviteľa upozorniť na prípadné vady s požiadavkou na ich odstránenie v primeranej lehote. Pre tento prípad je Objednávateľ oprávnený zastaviť ďalšie vykonávanie prác Zhotoviteľom až do úplného odstránenia vád doteraz vykonanej časti diela. Porušenie povinnosti Zhotoviteľa  odstrániť vady v určenej lehote sa považuje za podstatné porušenie zmluvnej povinnosti.</w:t>
      </w:r>
    </w:p>
    <w:p w14:paraId="29981C0A" w14:textId="77777777" w:rsidR="00B5213E" w:rsidRPr="00B53A45" w:rsidRDefault="00B5213E" w:rsidP="00F620A5">
      <w:pPr>
        <w:pStyle w:val="NAZACIATOK"/>
        <w:numPr>
          <w:ilvl w:val="0"/>
          <w:numId w:val="24"/>
        </w:numPr>
        <w:suppressLineNumbers/>
        <w:spacing w:line="264" w:lineRule="auto"/>
        <w:ind w:left="284" w:hanging="295"/>
        <w:outlineLvl w:val="0"/>
        <w:rPr>
          <w:noProof w:val="0"/>
          <w:color w:val="auto"/>
          <w:sz w:val="24"/>
          <w:szCs w:val="22"/>
          <w:lang w:val="sk-SK"/>
        </w:rPr>
      </w:pPr>
      <w:r w:rsidRPr="00B53A45">
        <w:rPr>
          <w:sz w:val="24"/>
          <w:szCs w:val="22"/>
        </w:rPr>
        <w:t xml:space="preserve">Zhotoviteľ zodpovedá za čistotu a poriadok na </w:t>
      </w:r>
      <w:r w:rsidR="0017782E" w:rsidRPr="00B53A45">
        <w:rPr>
          <w:sz w:val="24"/>
          <w:szCs w:val="22"/>
        </w:rPr>
        <w:t>pracov</w:t>
      </w:r>
      <w:r w:rsidRPr="00B53A45">
        <w:rPr>
          <w:sz w:val="24"/>
          <w:szCs w:val="22"/>
        </w:rPr>
        <w:t>isku. Zhotoviteľ je povinný udržiavať na prevzatom stavenisku a priľahlých komunikáciách určených na dopravu materiálu poriadok a čistotu a odstraňovať odpady a nečistoty, ktoré vznikli pri vykonávaní prác na vlastné náklady. Ak zhotoviteľ nesplní túto svoju povinnosť aj napriek výzve objednávateľa na zjednanie nápravy v primeranej lehote, má objednávateľ právo splniť povinnosť zhotoviteľa sám alebo pomocou tretích osôb na náklady zhotoviteľa, pričom nie je viazaný jednotkovými cenami za podobnú činnosť, ak ju zhotoviteľ uviedol vo svojej cenovej špecifikácii prác a dodávok.</w:t>
      </w:r>
    </w:p>
    <w:p w14:paraId="4B787CDB" w14:textId="77777777" w:rsidR="00B5213E" w:rsidRDefault="00B5213E" w:rsidP="00B5213E">
      <w:pPr>
        <w:pStyle w:val="NAZACIATOK"/>
        <w:suppressLineNumbers/>
        <w:spacing w:line="264" w:lineRule="auto"/>
        <w:ind w:left="142"/>
        <w:outlineLvl w:val="0"/>
        <w:rPr>
          <w:noProof w:val="0"/>
          <w:color w:val="auto"/>
          <w:sz w:val="24"/>
          <w:lang w:val="sk-SK"/>
        </w:rPr>
      </w:pPr>
    </w:p>
    <w:p w14:paraId="685AB380" w14:textId="77777777" w:rsidR="00D33F68" w:rsidRDefault="00D33F68" w:rsidP="00D33F68">
      <w:pPr>
        <w:spacing w:after="40"/>
        <w:ind w:left="357"/>
        <w:jc w:val="center"/>
        <w:rPr>
          <w:rFonts w:ascii="Times New Roman" w:hAnsi="Times New Roman"/>
          <w:b/>
          <w:szCs w:val="22"/>
        </w:rPr>
      </w:pPr>
      <w:r>
        <w:rPr>
          <w:rFonts w:ascii="Times New Roman" w:hAnsi="Times New Roman"/>
          <w:b/>
          <w:szCs w:val="22"/>
        </w:rPr>
        <w:t xml:space="preserve">IX. </w:t>
      </w:r>
      <w:r w:rsidR="00B5213E">
        <w:rPr>
          <w:rFonts w:ascii="Times New Roman" w:hAnsi="Times New Roman"/>
          <w:b/>
          <w:szCs w:val="22"/>
        </w:rPr>
        <w:t>ZÁNIK  ZÁVÄZKOVÉHO  VZŤAHU</w:t>
      </w:r>
    </w:p>
    <w:p w14:paraId="7AA51C73"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2B4157A6"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04CC3621"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294533A8"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5EDB7930"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24C51961"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386B6A24"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0BD3C0FF" w14:textId="77777777" w:rsidR="00B5213E" w:rsidRPr="00D33F68" w:rsidRDefault="00B5213E" w:rsidP="00B5213E">
      <w:pPr>
        <w:pStyle w:val="Odsekzoznamu2"/>
        <w:numPr>
          <w:ilvl w:val="0"/>
          <w:numId w:val="11"/>
        </w:numPr>
        <w:spacing w:after="40"/>
        <w:rPr>
          <w:rFonts w:ascii="Times New Roman" w:hAnsi="Times New Roman"/>
          <w:vanish/>
          <w:szCs w:val="22"/>
        </w:rPr>
      </w:pPr>
    </w:p>
    <w:p w14:paraId="559FA8EA" w14:textId="77777777" w:rsidR="00B5213E" w:rsidRPr="00B53A45" w:rsidRDefault="00B5213E" w:rsidP="00D33F68">
      <w:pPr>
        <w:pStyle w:val="Odsekzoznamu2"/>
        <w:numPr>
          <w:ilvl w:val="0"/>
          <w:numId w:val="27"/>
        </w:numPr>
        <w:spacing w:after="40"/>
        <w:ind w:left="426" w:hanging="426"/>
        <w:rPr>
          <w:rFonts w:ascii="Times New Roman" w:hAnsi="Times New Roman"/>
          <w:b/>
          <w:sz w:val="24"/>
          <w:szCs w:val="22"/>
        </w:rPr>
      </w:pPr>
      <w:r w:rsidRPr="00B53A45">
        <w:rPr>
          <w:rFonts w:ascii="Times New Roman" w:hAnsi="Times New Roman"/>
          <w:sz w:val="24"/>
          <w:szCs w:val="22"/>
        </w:rPr>
        <w:t>Zmluvné strany sa dohodli, že zmluva zaniká:</w:t>
      </w:r>
    </w:p>
    <w:p w14:paraId="691FEE46" w14:textId="77777777" w:rsidR="00B5213E" w:rsidRPr="00B53A45" w:rsidRDefault="00B5213E" w:rsidP="00D33F68">
      <w:pPr>
        <w:pStyle w:val="NAZACIATOK"/>
        <w:numPr>
          <w:ilvl w:val="0"/>
          <w:numId w:val="17"/>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dohodou zmluvných strán</w:t>
      </w:r>
    </w:p>
    <w:p w14:paraId="0904E865" w14:textId="77777777" w:rsidR="00B5213E" w:rsidRPr="00B53A45" w:rsidRDefault="00B5213E" w:rsidP="00D33F68">
      <w:pPr>
        <w:pStyle w:val="NAZACIATOK"/>
        <w:numPr>
          <w:ilvl w:val="0"/>
          <w:numId w:val="17"/>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odstúpením od zmluvy</w:t>
      </w:r>
    </w:p>
    <w:p w14:paraId="1C5432ED" w14:textId="77777777" w:rsidR="00B5213E" w:rsidRPr="00B53A45" w:rsidRDefault="00B5213E" w:rsidP="00D33F68">
      <w:pPr>
        <w:pStyle w:val="NAZACIATOK"/>
        <w:numPr>
          <w:ilvl w:val="0"/>
          <w:numId w:val="27"/>
        </w:numPr>
        <w:suppressLineNumbers/>
        <w:spacing w:after="40" w:line="264" w:lineRule="auto"/>
        <w:ind w:left="426" w:hanging="426"/>
        <w:rPr>
          <w:b/>
          <w:sz w:val="22"/>
          <w:szCs w:val="22"/>
          <w:lang w:val="sk-SK"/>
        </w:rPr>
      </w:pPr>
      <w:r w:rsidRPr="00B53A45">
        <w:rPr>
          <w:noProof w:val="0"/>
          <w:color w:val="auto"/>
          <w:sz w:val="24"/>
          <w:szCs w:val="22"/>
          <w:lang w:val="sk-SK"/>
        </w:rPr>
        <w:t>Zmluvná strana je oprávnená odstúpiť od zmluvy v prípadoch ustanovených Obchodným zákonníkom alebo dohodnutých v tejto zmluve.</w:t>
      </w:r>
      <w:r w:rsidRPr="00B53A45">
        <w:rPr>
          <w:b/>
          <w:sz w:val="22"/>
          <w:szCs w:val="22"/>
          <w:lang w:val="sk-SK"/>
        </w:rPr>
        <w:t xml:space="preserve"> </w:t>
      </w:r>
    </w:p>
    <w:p w14:paraId="65326578" w14:textId="77777777" w:rsidR="00B5213E" w:rsidRPr="00B53A45" w:rsidRDefault="00B5213E" w:rsidP="00D33F68">
      <w:pPr>
        <w:pStyle w:val="Odsekzoznamu2"/>
        <w:numPr>
          <w:ilvl w:val="0"/>
          <w:numId w:val="27"/>
        </w:numPr>
        <w:spacing w:after="40"/>
        <w:ind w:left="426" w:hanging="426"/>
        <w:jc w:val="both"/>
        <w:rPr>
          <w:rFonts w:ascii="Times New Roman" w:hAnsi="Times New Roman"/>
          <w:b/>
          <w:sz w:val="24"/>
          <w:szCs w:val="22"/>
        </w:rPr>
      </w:pPr>
      <w:r w:rsidRPr="00B53A45">
        <w:rPr>
          <w:rFonts w:ascii="Times New Roman" w:hAnsi="Times New Roman"/>
          <w:sz w:val="24"/>
          <w:szCs w:val="22"/>
        </w:rPr>
        <w:t xml:space="preserve">Objednávateľ si vyhradzuje právo odstúpiť od zmluvy a odobrať Zhotoviteľovi zhotovenie diela úplne alebo čiastočne, ako aj ešte neukončenú časť diela nechať zhotoviť tretími osobami na náklady Zhotoviteľa bez ohľadu na jeho jednotkové ceny určené v cenovej ponuke, ak: </w:t>
      </w:r>
    </w:p>
    <w:p w14:paraId="596B8F59" w14:textId="77777777" w:rsidR="00B5213E" w:rsidRPr="00B53A45" w:rsidRDefault="00B5213E" w:rsidP="00D33F68">
      <w:pPr>
        <w:pStyle w:val="NAZACIATOK"/>
        <w:numPr>
          <w:ilvl w:val="0"/>
          <w:numId w:val="18"/>
        </w:numPr>
        <w:suppressLineNumbers/>
        <w:ind w:left="426" w:firstLine="0"/>
        <w:rPr>
          <w:noProof w:val="0"/>
          <w:color w:val="auto"/>
          <w:sz w:val="24"/>
          <w:szCs w:val="22"/>
          <w:lang w:val="sk-SK"/>
        </w:rPr>
      </w:pPr>
      <w:r w:rsidRPr="00B53A45">
        <w:rPr>
          <w:noProof w:val="0"/>
          <w:color w:val="auto"/>
          <w:sz w:val="24"/>
          <w:szCs w:val="22"/>
          <w:lang w:val="sk-SK"/>
        </w:rPr>
        <w:t>Zhotoviteľ vykonáva práce  nekvalitne a tieto nezodpovedajú požiadavkám podľa tejto zmluvy;</w:t>
      </w:r>
    </w:p>
    <w:p w14:paraId="0E67329C" w14:textId="77777777" w:rsidR="00B5213E" w:rsidRDefault="00B5213E" w:rsidP="00D33F68">
      <w:pPr>
        <w:pStyle w:val="NAZACIATOK"/>
        <w:numPr>
          <w:ilvl w:val="0"/>
          <w:numId w:val="18"/>
        </w:numPr>
        <w:suppressLineNumbers/>
        <w:ind w:left="426" w:firstLine="0"/>
        <w:rPr>
          <w:noProof w:val="0"/>
          <w:color w:val="auto"/>
          <w:sz w:val="24"/>
          <w:szCs w:val="22"/>
          <w:lang w:val="sk-SK"/>
        </w:rPr>
      </w:pPr>
      <w:r w:rsidRPr="00B53A45">
        <w:rPr>
          <w:noProof w:val="0"/>
          <w:color w:val="auto"/>
          <w:sz w:val="24"/>
          <w:szCs w:val="22"/>
          <w:lang w:val="sk-SK"/>
        </w:rPr>
        <w:t>neodstráni nedostatky a vady diela do 5 dní po písomnom upozornení Objednávateľa</w:t>
      </w:r>
    </w:p>
    <w:p w14:paraId="280D4604" w14:textId="77777777" w:rsidR="00B53A45" w:rsidRPr="00B53A45" w:rsidRDefault="001D5E32" w:rsidP="00D33F68">
      <w:pPr>
        <w:pStyle w:val="NAZACIATOK"/>
        <w:numPr>
          <w:ilvl w:val="0"/>
          <w:numId w:val="18"/>
        </w:numPr>
        <w:suppressLineNumbers/>
        <w:ind w:left="426" w:firstLine="0"/>
        <w:rPr>
          <w:noProof w:val="0"/>
          <w:color w:val="auto"/>
          <w:sz w:val="24"/>
          <w:szCs w:val="22"/>
          <w:lang w:val="sk-SK"/>
        </w:rPr>
      </w:pPr>
      <w:r>
        <w:rPr>
          <w:noProof w:val="0"/>
          <w:color w:val="auto"/>
          <w:sz w:val="24"/>
          <w:szCs w:val="22"/>
          <w:lang w:val="sk-SK"/>
        </w:rPr>
        <w:t xml:space="preserve">sa zhotoviteľ dostane do omeškania so začatím </w:t>
      </w:r>
      <w:r w:rsidR="009D2FED">
        <w:rPr>
          <w:noProof w:val="0"/>
          <w:color w:val="auto"/>
          <w:sz w:val="24"/>
          <w:szCs w:val="22"/>
          <w:lang w:val="sk-SK"/>
        </w:rPr>
        <w:t>výkon</w:t>
      </w:r>
      <w:r>
        <w:rPr>
          <w:noProof w:val="0"/>
          <w:color w:val="auto"/>
          <w:sz w:val="24"/>
          <w:szCs w:val="22"/>
          <w:lang w:val="sk-SK"/>
        </w:rPr>
        <w:t>u</w:t>
      </w:r>
      <w:r w:rsidR="009D2FED">
        <w:rPr>
          <w:noProof w:val="0"/>
          <w:color w:val="auto"/>
          <w:sz w:val="24"/>
          <w:szCs w:val="22"/>
          <w:lang w:val="sk-SK"/>
        </w:rPr>
        <w:t xml:space="preserve"> prác </w:t>
      </w:r>
      <w:r>
        <w:rPr>
          <w:noProof w:val="0"/>
          <w:color w:val="auto"/>
          <w:sz w:val="24"/>
          <w:szCs w:val="22"/>
          <w:lang w:val="sk-SK"/>
        </w:rPr>
        <w:t>o viac ako 5 kalendárnych dní,</w:t>
      </w:r>
    </w:p>
    <w:p w14:paraId="2043DBE6" w14:textId="77777777" w:rsidR="00B5213E" w:rsidRPr="00B53A45" w:rsidRDefault="00B5213E" w:rsidP="00D33F68">
      <w:pPr>
        <w:pStyle w:val="Odsekzoznamu2"/>
        <w:numPr>
          <w:ilvl w:val="0"/>
          <w:numId w:val="27"/>
        </w:numPr>
        <w:spacing w:after="40"/>
        <w:ind w:left="426" w:hanging="426"/>
        <w:rPr>
          <w:rFonts w:ascii="Times New Roman" w:hAnsi="Times New Roman"/>
          <w:b/>
          <w:sz w:val="24"/>
          <w:szCs w:val="22"/>
        </w:rPr>
      </w:pPr>
      <w:r w:rsidRPr="00B53A45">
        <w:rPr>
          <w:rFonts w:ascii="Times New Roman" w:hAnsi="Times New Roman"/>
          <w:sz w:val="24"/>
          <w:szCs w:val="22"/>
        </w:rPr>
        <w:t>Za podstatné porušenie zmluvnej povinnosti na účel odstúpenia od tejto zmluvy sa považuje:</w:t>
      </w:r>
    </w:p>
    <w:p w14:paraId="6657D53A" w14:textId="77777777" w:rsidR="00B5213E" w:rsidRPr="00B53A45" w:rsidRDefault="00B5213E" w:rsidP="00D33F68">
      <w:pPr>
        <w:pStyle w:val="NAZACIATOK"/>
        <w:numPr>
          <w:ilvl w:val="0"/>
          <w:numId w:val="19"/>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omeškanie Zhotoviteľa so začatím zhotovovania diela viac ako 5 kalendárnych dní</w:t>
      </w:r>
    </w:p>
    <w:p w14:paraId="529C07A2" w14:textId="77777777" w:rsidR="00B5213E" w:rsidRPr="00B53A45" w:rsidRDefault="00B5213E" w:rsidP="00D33F68">
      <w:pPr>
        <w:pStyle w:val="NAZACIATOK"/>
        <w:numPr>
          <w:ilvl w:val="0"/>
          <w:numId w:val="19"/>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porušenie po</w:t>
      </w:r>
      <w:r w:rsidR="00D33F68" w:rsidRPr="00B53A45">
        <w:rPr>
          <w:noProof w:val="0"/>
          <w:color w:val="auto"/>
          <w:sz w:val="24"/>
          <w:szCs w:val="22"/>
          <w:lang w:val="sk-SK"/>
        </w:rPr>
        <w:t>vinnosti zhotoviteľa podľa čl. VI</w:t>
      </w:r>
      <w:r w:rsidR="00DE63E3" w:rsidRPr="00B53A45">
        <w:rPr>
          <w:noProof w:val="0"/>
          <w:color w:val="auto"/>
          <w:sz w:val="24"/>
          <w:szCs w:val="22"/>
          <w:lang w:val="sk-SK"/>
        </w:rPr>
        <w:t>I</w:t>
      </w:r>
      <w:r w:rsidR="00D33F68" w:rsidRPr="00B53A45">
        <w:rPr>
          <w:noProof w:val="0"/>
          <w:color w:val="auto"/>
          <w:sz w:val="24"/>
          <w:szCs w:val="22"/>
          <w:lang w:val="sk-SK"/>
        </w:rPr>
        <w:t xml:space="preserve">I, bod </w:t>
      </w:r>
      <w:r w:rsidRPr="00B53A45">
        <w:rPr>
          <w:noProof w:val="0"/>
          <w:color w:val="auto"/>
          <w:sz w:val="24"/>
          <w:szCs w:val="22"/>
          <w:lang w:val="sk-SK"/>
        </w:rPr>
        <w:t>4 tejto zmluvy</w:t>
      </w:r>
    </w:p>
    <w:p w14:paraId="46DDAB77" w14:textId="77777777" w:rsidR="00B5213E" w:rsidRPr="00B53A45" w:rsidRDefault="00B5213E" w:rsidP="00D33F68">
      <w:pPr>
        <w:pStyle w:val="NAZACIATOK"/>
        <w:numPr>
          <w:ilvl w:val="0"/>
          <w:numId w:val="19"/>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omeškanie s ukončením diela podľa tejto zmluvy oproti dohodnutému termínu o viac ako 14 dní</w:t>
      </w:r>
    </w:p>
    <w:p w14:paraId="4107D75C" w14:textId="77777777" w:rsidR="00B5213E" w:rsidRPr="00B53A45" w:rsidRDefault="00B5213E" w:rsidP="00D33F68">
      <w:pPr>
        <w:pStyle w:val="NAZACIATOK"/>
        <w:numPr>
          <w:ilvl w:val="0"/>
          <w:numId w:val="19"/>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nedodržanie termínu na odstránenie vád diela</w:t>
      </w:r>
    </w:p>
    <w:p w14:paraId="64DDCA2C" w14:textId="77777777" w:rsidR="00B5213E" w:rsidRPr="00B53A45" w:rsidRDefault="00B5213E" w:rsidP="00D33F68">
      <w:pPr>
        <w:pStyle w:val="NAZACIATOK"/>
        <w:numPr>
          <w:ilvl w:val="0"/>
          <w:numId w:val="19"/>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lastRenderedPageBreak/>
        <w:t>nedodržanie technických predpisov a noriem</w:t>
      </w:r>
    </w:p>
    <w:p w14:paraId="2BA1ED73" w14:textId="77777777" w:rsidR="00B5213E" w:rsidRPr="00B53A45" w:rsidRDefault="00B5213E" w:rsidP="00D33F68">
      <w:pPr>
        <w:pStyle w:val="NAZACIATOK"/>
        <w:numPr>
          <w:ilvl w:val="0"/>
          <w:numId w:val="19"/>
        </w:numPr>
        <w:suppressLineNumbers/>
        <w:spacing w:after="40" w:line="264" w:lineRule="auto"/>
        <w:ind w:left="426" w:firstLine="0"/>
        <w:rPr>
          <w:noProof w:val="0"/>
          <w:color w:val="auto"/>
          <w:sz w:val="24"/>
          <w:szCs w:val="22"/>
          <w:lang w:val="sk-SK"/>
        </w:rPr>
      </w:pPr>
      <w:r w:rsidRPr="00B53A45">
        <w:rPr>
          <w:noProof w:val="0"/>
          <w:color w:val="auto"/>
          <w:sz w:val="24"/>
          <w:szCs w:val="22"/>
          <w:lang w:val="sk-SK"/>
        </w:rPr>
        <w:t xml:space="preserve">omeškanie </w:t>
      </w:r>
      <w:r w:rsidR="001D5E32">
        <w:rPr>
          <w:noProof w:val="0"/>
          <w:color w:val="auto"/>
          <w:sz w:val="24"/>
          <w:szCs w:val="22"/>
          <w:lang w:val="sk-SK"/>
        </w:rPr>
        <w:t xml:space="preserve">s odstránením vadného </w:t>
      </w:r>
      <w:r w:rsidRPr="00B53A45">
        <w:rPr>
          <w:noProof w:val="0"/>
          <w:color w:val="auto"/>
          <w:sz w:val="24"/>
          <w:szCs w:val="22"/>
          <w:lang w:val="sk-SK"/>
        </w:rPr>
        <w:t>plnenia zhotoviteľa, ktoré zhotoviteľ ani po predchádzajúcom upozornení objednávateľa v primeranej lehote neodstráni.</w:t>
      </w:r>
    </w:p>
    <w:p w14:paraId="7E1F2B17" w14:textId="77777777" w:rsidR="00B5213E" w:rsidRPr="001D5E32" w:rsidRDefault="00B5213E" w:rsidP="00D33F68">
      <w:pPr>
        <w:pStyle w:val="Odsekzoznamu2"/>
        <w:numPr>
          <w:ilvl w:val="0"/>
          <w:numId w:val="32"/>
        </w:numPr>
        <w:spacing w:after="40"/>
        <w:ind w:left="426" w:hanging="426"/>
        <w:rPr>
          <w:rFonts w:ascii="Times New Roman" w:hAnsi="Times New Roman"/>
          <w:b/>
          <w:sz w:val="24"/>
          <w:szCs w:val="22"/>
        </w:rPr>
      </w:pPr>
      <w:r w:rsidRPr="001D5E32">
        <w:rPr>
          <w:rFonts w:ascii="Times New Roman" w:hAnsi="Times New Roman"/>
          <w:sz w:val="24"/>
          <w:szCs w:val="22"/>
        </w:rPr>
        <w:t>V prípade porušenia povinnosti zhotoviteľa, ktoré sa považuje za nepodstatné porušenie zmluvnej povinnosti, ak zhotoviteľ nesplní svoju povinnosť ani v primeranej lehote, ktorá mu bola na to dostatočne poskytnutá, je objednávateľ oprávnený odstúpiť od zmluvy.</w:t>
      </w:r>
    </w:p>
    <w:p w14:paraId="0CC51B27" w14:textId="77777777" w:rsidR="00B5213E" w:rsidRPr="001D5E32" w:rsidRDefault="00B5213E" w:rsidP="00D33F68">
      <w:pPr>
        <w:pStyle w:val="Odsekzoznamu2"/>
        <w:numPr>
          <w:ilvl w:val="0"/>
          <w:numId w:val="33"/>
        </w:numPr>
        <w:spacing w:after="40"/>
        <w:ind w:left="426" w:hanging="426"/>
        <w:rPr>
          <w:rFonts w:ascii="Times New Roman" w:hAnsi="Times New Roman"/>
          <w:b/>
          <w:sz w:val="24"/>
          <w:szCs w:val="22"/>
        </w:rPr>
      </w:pPr>
      <w:r w:rsidRPr="001D5E32">
        <w:rPr>
          <w:rFonts w:ascii="Times New Roman" w:hAnsi="Times New Roman"/>
          <w:sz w:val="24"/>
          <w:szCs w:val="22"/>
        </w:rPr>
        <w:t>Odstúpenie od zmluvy je účinné dňom doručenia oznámenia o odstúpení od zmluvy druhej zmluvnej strane.</w:t>
      </w:r>
    </w:p>
    <w:p w14:paraId="00AF5C25" w14:textId="77777777" w:rsidR="00B5213E" w:rsidRPr="001D5E32" w:rsidRDefault="00B5213E" w:rsidP="00D33F68">
      <w:pPr>
        <w:pStyle w:val="Odsekzoznamu2"/>
        <w:numPr>
          <w:ilvl w:val="0"/>
          <w:numId w:val="33"/>
        </w:numPr>
        <w:spacing w:after="40"/>
        <w:ind w:left="426" w:hanging="426"/>
        <w:rPr>
          <w:rFonts w:ascii="Times New Roman" w:hAnsi="Times New Roman"/>
          <w:b/>
          <w:sz w:val="24"/>
          <w:szCs w:val="22"/>
        </w:rPr>
      </w:pPr>
      <w:r w:rsidRPr="001D5E32">
        <w:rPr>
          <w:rFonts w:ascii="Times New Roman" w:hAnsi="Times New Roman"/>
          <w:sz w:val="24"/>
          <w:szCs w:val="22"/>
        </w:rPr>
        <w:t>Odstúpením od zmluvy nie sú dotknuté nároky na zaplatenie zmluvnej pokuty.</w:t>
      </w:r>
    </w:p>
    <w:p w14:paraId="626EBB06" w14:textId="77777777" w:rsidR="00B5213E" w:rsidRPr="001D5E32" w:rsidRDefault="00B5213E" w:rsidP="00D33F68">
      <w:pPr>
        <w:pStyle w:val="Odsekzoznamu2"/>
        <w:numPr>
          <w:ilvl w:val="0"/>
          <w:numId w:val="33"/>
        </w:numPr>
        <w:spacing w:after="40"/>
        <w:ind w:left="426" w:hanging="426"/>
        <w:rPr>
          <w:rFonts w:ascii="Times New Roman" w:hAnsi="Times New Roman"/>
          <w:b/>
          <w:sz w:val="24"/>
          <w:szCs w:val="22"/>
        </w:rPr>
      </w:pPr>
      <w:r w:rsidRPr="001D5E32">
        <w:rPr>
          <w:rFonts w:ascii="Times New Roman" w:hAnsi="Times New Roman"/>
          <w:sz w:val="24"/>
          <w:szCs w:val="22"/>
        </w:rPr>
        <w:t>Odstúpením od zmluvy nie sú dotknuté nároky na náhradu škody vzniknuté porušením zmluvy</w:t>
      </w:r>
      <w:r w:rsidRPr="001D5E32">
        <w:rPr>
          <w:rFonts w:ascii="Times New Roman" w:hAnsi="Times New Roman"/>
          <w:sz w:val="24"/>
        </w:rPr>
        <w:t>.</w:t>
      </w:r>
    </w:p>
    <w:p w14:paraId="4D09CF3D" w14:textId="77777777" w:rsidR="00D33F68" w:rsidRPr="001D5E32" w:rsidRDefault="00D33F68" w:rsidP="00D33F68">
      <w:pPr>
        <w:pStyle w:val="Odsekzoznamu2"/>
        <w:spacing w:after="40"/>
        <w:ind w:left="567"/>
        <w:rPr>
          <w:rFonts w:ascii="Times New Roman" w:hAnsi="Times New Roman"/>
          <w:b/>
          <w:sz w:val="24"/>
          <w:szCs w:val="22"/>
        </w:rPr>
      </w:pPr>
    </w:p>
    <w:p w14:paraId="0C603858" w14:textId="77777777" w:rsidR="00D33F68" w:rsidRDefault="00D33F68" w:rsidP="00D33F68">
      <w:pPr>
        <w:spacing w:after="40"/>
        <w:ind w:left="357" w:firstLine="217"/>
        <w:jc w:val="center"/>
        <w:rPr>
          <w:rFonts w:ascii="Times New Roman" w:hAnsi="Times New Roman"/>
          <w:b/>
          <w:szCs w:val="22"/>
        </w:rPr>
      </w:pPr>
      <w:r>
        <w:rPr>
          <w:rFonts w:ascii="Times New Roman" w:hAnsi="Times New Roman"/>
          <w:b/>
          <w:szCs w:val="22"/>
        </w:rPr>
        <w:t xml:space="preserve">X. </w:t>
      </w:r>
      <w:r w:rsidR="00B5213E">
        <w:rPr>
          <w:rFonts w:ascii="Times New Roman" w:hAnsi="Times New Roman"/>
          <w:b/>
          <w:szCs w:val="22"/>
        </w:rPr>
        <w:t>ZÁVEREČNÉ USTANOVENIA</w:t>
      </w:r>
    </w:p>
    <w:p w14:paraId="625E51FF"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noProof w:val="0"/>
          <w:color w:val="auto"/>
          <w:sz w:val="24"/>
          <w:szCs w:val="22"/>
          <w:lang w:val="sk-SK"/>
        </w:rPr>
        <w:t>Ostatné práva a povinnosti zmluvných strán neupravené touto zmluvou sa riadia podľa príslušných ustanovení Obchodného zákonníka.</w:t>
      </w:r>
    </w:p>
    <w:p w14:paraId="577C8F28"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noProof w:val="0"/>
          <w:color w:val="auto"/>
          <w:sz w:val="24"/>
          <w:szCs w:val="22"/>
          <w:lang w:val="sk-SK"/>
        </w:rPr>
        <w:t>V prípade, že niektoré z ustanovení tejto zmluvy sa stane neplatným, zostáva platnosť ostatných ustanovení nedotknutá. Ak nastane takáto situácia, zmluvné strany sa písomne dohodnú na riešení, ktoré vytvorí podmienky naplnenia účelu, pre ktorý bola táto zmluva uzavretá.</w:t>
      </w:r>
    </w:p>
    <w:p w14:paraId="608CE478"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noProof w:val="0"/>
          <w:color w:val="auto"/>
          <w:sz w:val="24"/>
          <w:szCs w:val="22"/>
          <w:lang w:val="sk-SK"/>
        </w:rPr>
        <w:t>Spory, ktoré by mohli vzniknúť pri plnení zmluvných povinností, budú zmluvnými stranami riešené dohodou. Pokiaľ by zmluvné strany nedospeli k dohode, pre riešenie sporu je príslušný obchodný súd.</w:t>
      </w:r>
    </w:p>
    <w:p w14:paraId="1825C1DD"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noProof w:val="0"/>
          <w:color w:val="auto"/>
          <w:sz w:val="24"/>
          <w:szCs w:val="22"/>
          <w:lang w:val="sk-SK"/>
        </w:rPr>
        <w:t xml:space="preserve">Všetky zmeny tejto zmluvy o dielo budú vypracované vo forme písomného dodatku, dohodnutého a podpísaného oprávnenými zástupcami oboch zmluvných strán. </w:t>
      </w:r>
    </w:p>
    <w:p w14:paraId="7B8AEED5"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noProof w:val="0"/>
          <w:color w:val="auto"/>
          <w:sz w:val="24"/>
          <w:szCs w:val="22"/>
          <w:lang w:val="sk-SK"/>
        </w:rPr>
        <w:t>Práva a povinnosti zo vzťahov vzniknutých uzatvorením tejto zmluvy prechádzajú i na právnych nástupcov. Nie je možné ich prevádzať bez súhlasu obidvoch zmluvných strán na iné subjekty.</w:t>
      </w:r>
    </w:p>
    <w:p w14:paraId="1BF96063"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noProof w:val="0"/>
          <w:color w:val="auto"/>
          <w:sz w:val="24"/>
          <w:szCs w:val="22"/>
          <w:lang w:val="sk-SK"/>
        </w:rPr>
        <w:t>Zmluva nadobúda platnosť dňom jej podpísania oprávnenými zástupcami oboch zmluvných strán a účinnosť v zmysle § 47a Občianskeho zákonníka dňom nasledujúcim po dni jej zverejnenia na webovom sídle objednávateľa.</w:t>
      </w:r>
    </w:p>
    <w:p w14:paraId="48F364F2" w14:textId="77777777" w:rsidR="00B5213E" w:rsidRPr="001D5E32" w:rsidRDefault="00B5213E" w:rsidP="00D33F68">
      <w:pPr>
        <w:pStyle w:val="NAZACIATOK"/>
        <w:numPr>
          <w:ilvl w:val="0"/>
          <w:numId w:val="36"/>
        </w:numPr>
        <w:suppressLineNumbers/>
        <w:spacing w:after="40"/>
        <w:ind w:left="426" w:hanging="426"/>
        <w:outlineLvl w:val="0"/>
        <w:rPr>
          <w:noProof w:val="0"/>
          <w:color w:val="auto"/>
          <w:sz w:val="24"/>
          <w:szCs w:val="22"/>
          <w:lang w:val="sk-SK"/>
        </w:rPr>
      </w:pPr>
      <w:r w:rsidRPr="001D5E32">
        <w:rPr>
          <w:color w:val="auto"/>
          <w:sz w:val="24"/>
          <w:szCs w:val="22"/>
          <w:lang w:val="sk-SK"/>
        </w:rPr>
        <w:t>Zmluva je vyhotovená v 2 rovnopisoch s platnosťou originálu, z ktorých každá zmluvná strana dostane jedno vyhotovenie</w:t>
      </w:r>
      <w:r w:rsidRPr="001D5E32">
        <w:rPr>
          <w:noProof w:val="0"/>
          <w:color w:val="auto"/>
          <w:sz w:val="24"/>
          <w:szCs w:val="22"/>
          <w:lang w:val="sk-SK"/>
        </w:rPr>
        <w:t>.</w:t>
      </w:r>
    </w:p>
    <w:p w14:paraId="3C746D7C" w14:textId="77777777" w:rsidR="00846113" w:rsidRPr="009D41ED" w:rsidRDefault="00846113" w:rsidP="00B5213E">
      <w:pPr>
        <w:ind w:left="709" w:hanging="709"/>
        <w:jc w:val="center"/>
        <w:rPr>
          <w:rFonts w:ascii="Times New Roman" w:hAnsi="Times New Roman"/>
          <w:sz w:val="24"/>
        </w:rPr>
      </w:pPr>
    </w:p>
    <w:p w14:paraId="5998F228" w14:textId="77777777" w:rsidR="0011561B" w:rsidRPr="009D41ED" w:rsidRDefault="00846113" w:rsidP="0011561B">
      <w:pPr>
        <w:ind w:left="709" w:hanging="709"/>
        <w:rPr>
          <w:rFonts w:ascii="Times New Roman" w:hAnsi="Times New Roman"/>
          <w:sz w:val="24"/>
        </w:rPr>
      </w:pPr>
      <w:r w:rsidRPr="009D41ED">
        <w:rPr>
          <w:rFonts w:ascii="Times New Roman" w:hAnsi="Times New Roman"/>
          <w:sz w:val="24"/>
        </w:rPr>
        <w:t>V</w:t>
      </w:r>
      <w:r>
        <w:rPr>
          <w:rFonts w:ascii="Times New Roman" w:hAnsi="Times New Roman"/>
          <w:sz w:val="24"/>
        </w:rPr>
        <w:t> </w:t>
      </w:r>
      <w:r w:rsidRPr="009D41ED">
        <w:rPr>
          <w:rFonts w:ascii="Times New Roman" w:hAnsi="Times New Roman"/>
          <w:sz w:val="24"/>
        </w:rPr>
        <w:t>Prievidzi</w:t>
      </w:r>
      <w:r>
        <w:rPr>
          <w:rFonts w:ascii="Times New Roman" w:hAnsi="Times New Roman"/>
          <w:sz w:val="24"/>
        </w:rPr>
        <w:t>, dňa ...................................</w:t>
      </w:r>
      <w:r w:rsidRPr="009D41ED">
        <w:rPr>
          <w:rFonts w:ascii="Times New Roman" w:hAnsi="Times New Roman"/>
          <w:sz w:val="24"/>
        </w:rPr>
        <w:t xml:space="preserve"> </w:t>
      </w:r>
      <w:r w:rsidR="0011561B">
        <w:rPr>
          <w:rFonts w:ascii="Times New Roman" w:hAnsi="Times New Roman"/>
          <w:sz w:val="24"/>
        </w:rPr>
        <w:tab/>
      </w:r>
      <w:r w:rsidR="0011561B">
        <w:rPr>
          <w:rFonts w:ascii="Times New Roman" w:hAnsi="Times New Roman"/>
          <w:sz w:val="24"/>
        </w:rPr>
        <w:tab/>
      </w:r>
      <w:r w:rsidR="0011561B" w:rsidRPr="009D41ED">
        <w:rPr>
          <w:rFonts w:ascii="Times New Roman" w:hAnsi="Times New Roman"/>
          <w:sz w:val="24"/>
        </w:rPr>
        <w:t>V</w:t>
      </w:r>
      <w:r w:rsidR="0011561B">
        <w:rPr>
          <w:rFonts w:ascii="Times New Roman" w:hAnsi="Times New Roman"/>
          <w:sz w:val="24"/>
        </w:rPr>
        <w:t> </w:t>
      </w:r>
      <w:r w:rsidR="0011561B" w:rsidRPr="009D41ED">
        <w:rPr>
          <w:rFonts w:ascii="Times New Roman" w:hAnsi="Times New Roman"/>
          <w:sz w:val="24"/>
        </w:rPr>
        <w:t>Prievidzi</w:t>
      </w:r>
      <w:r w:rsidR="0011561B">
        <w:rPr>
          <w:rFonts w:ascii="Times New Roman" w:hAnsi="Times New Roman"/>
          <w:sz w:val="24"/>
        </w:rPr>
        <w:t>, dňa ...................................</w:t>
      </w:r>
      <w:r w:rsidR="0011561B" w:rsidRPr="009D41ED">
        <w:rPr>
          <w:rFonts w:ascii="Times New Roman" w:hAnsi="Times New Roman"/>
          <w:sz w:val="24"/>
        </w:rPr>
        <w:t xml:space="preserve"> </w:t>
      </w:r>
    </w:p>
    <w:p w14:paraId="5B8EC6A4" w14:textId="77777777" w:rsidR="00846113" w:rsidRPr="009D41ED" w:rsidRDefault="00846113" w:rsidP="00846113">
      <w:pPr>
        <w:ind w:left="709" w:hanging="709"/>
        <w:rPr>
          <w:rFonts w:ascii="Times New Roman" w:hAnsi="Times New Roman"/>
          <w:sz w:val="24"/>
        </w:rPr>
      </w:pPr>
    </w:p>
    <w:p w14:paraId="0F6760D1" w14:textId="77777777" w:rsidR="00846113" w:rsidRPr="009D41ED" w:rsidRDefault="00846113" w:rsidP="00846113">
      <w:pPr>
        <w:ind w:left="709" w:hanging="709"/>
        <w:rPr>
          <w:rFonts w:ascii="Times New Roman" w:hAnsi="Times New Roman"/>
          <w:sz w:val="24"/>
        </w:rPr>
      </w:pPr>
      <w:r w:rsidRPr="009D41ED">
        <w:rPr>
          <w:rFonts w:ascii="Times New Roman" w:hAnsi="Times New Roman"/>
          <w:sz w:val="24"/>
        </w:rPr>
        <w:t>Za objednávateľa:</w:t>
      </w:r>
      <w:r w:rsidRPr="009D41ED">
        <w:rPr>
          <w:rFonts w:ascii="Times New Roman" w:hAnsi="Times New Roman"/>
          <w:sz w:val="24"/>
        </w:rPr>
        <w:tab/>
      </w:r>
      <w:r w:rsidRPr="009D41ED">
        <w:rPr>
          <w:rFonts w:ascii="Times New Roman" w:hAnsi="Times New Roman"/>
          <w:sz w:val="24"/>
        </w:rPr>
        <w:tab/>
      </w:r>
      <w:r w:rsidRPr="009D41ED">
        <w:rPr>
          <w:rFonts w:ascii="Times New Roman" w:hAnsi="Times New Roman"/>
          <w:sz w:val="24"/>
        </w:rPr>
        <w:tab/>
      </w:r>
      <w:r w:rsidRPr="009D41ED">
        <w:rPr>
          <w:rFonts w:ascii="Times New Roman" w:hAnsi="Times New Roman"/>
          <w:sz w:val="24"/>
        </w:rPr>
        <w:tab/>
        <w:t>Za zhotoviteľa:</w:t>
      </w:r>
    </w:p>
    <w:p w14:paraId="0BF9E03C" w14:textId="77777777" w:rsidR="00846113" w:rsidRPr="009D41ED" w:rsidRDefault="00846113" w:rsidP="00846113">
      <w:pPr>
        <w:ind w:left="709" w:hanging="709"/>
        <w:rPr>
          <w:rFonts w:ascii="Times New Roman" w:hAnsi="Times New Roman"/>
          <w:sz w:val="24"/>
        </w:rPr>
      </w:pPr>
    </w:p>
    <w:p w14:paraId="0C1C1B04" w14:textId="77777777" w:rsidR="00846113" w:rsidRPr="009D41ED" w:rsidRDefault="00846113" w:rsidP="00846113">
      <w:pPr>
        <w:ind w:left="709" w:hanging="709"/>
        <w:rPr>
          <w:rFonts w:ascii="Times New Roman" w:hAnsi="Times New Roman"/>
          <w:sz w:val="24"/>
        </w:rPr>
      </w:pPr>
    </w:p>
    <w:p w14:paraId="2D452B4A" w14:textId="77777777" w:rsidR="00846113" w:rsidRDefault="00846113" w:rsidP="00846113">
      <w:pPr>
        <w:ind w:left="709" w:hanging="709"/>
        <w:rPr>
          <w:rFonts w:ascii="Times New Roman" w:hAnsi="Times New Roman"/>
          <w:sz w:val="24"/>
        </w:rPr>
      </w:pPr>
    </w:p>
    <w:p w14:paraId="519A909F" w14:textId="77777777" w:rsidR="00B5213E" w:rsidRPr="009D41ED" w:rsidRDefault="00B5213E" w:rsidP="00846113">
      <w:pPr>
        <w:ind w:left="709" w:hanging="709"/>
        <w:rPr>
          <w:rFonts w:ascii="Times New Roman" w:hAnsi="Times New Roman"/>
          <w:sz w:val="24"/>
        </w:rPr>
      </w:pPr>
    </w:p>
    <w:p w14:paraId="31AAFC54" w14:textId="77777777" w:rsidR="00846113" w:rsidRDefault="00846113" w:rsidP="00B5213E">
      <w:pPr>
        <w:rPr>
          <w:rFonts w:ascii="Times New Roman" w:hAnsi="Times New Roman"/>
          <w:sz w:val="24"/>
        </w:rPr>
      </w:pPr>
      <w:r w:rsidRPr="009D41ED">
        <w:rPr>
          <w:rFonts w:ascii="Times New Roman" w:hAnsi="Times New Roman"/>
          <w:sz w:val="24"/>
        </w:rPr>
        <w:t>.....................................................</w:t>
      </w:r>
      <w:r w:rsidRPr="009D41ED">
        <w:rPr>
          <w:rFonts w:ascii="Times New Roman" w:hAnsi="Times New Roman"/>
          <w:sz w:val="24"/>
        </w:rPr>
        <w:tab/>
      </w:r>
      <w:r w:rsidRPr="009D41ED">
        <w:rPr>
          <w:rFonts w:ascii="Times New Roman" w:hAnsi="Times New Roman"/>
          <w:sz w:val="24"/>
        </w:rPr>
        <w:tab/>
      </w:r>
      <w:r w:rsidRPr="009D41ED">
        <w:rPr>
          <w:rFonts w:ascii="Times New Roman" w:hAnsi="Times New Roman"/>
          <w:sz w:val="24"/>
        </w:rPr>
        <w:tab/>
        <w:t xml:space="preserve">     .....................................................</w:t>
      </w:r>
      <w:r w:rsidRPr="009D41ED">
        <w:rPr>
          <w:rFonts w:ascii="Times New Roman" w:hAnsi="Times New Roman"/>
          <w:sz w:val="24"/>
        </w:rPr>
        <w:tab/>
      </w:r>
      <w:r w:rsidRPr="009D41ED">
        <w:rPr>
          <w:rFonts w:ascii="Times New Roman" w:hAnsi="Times New Roman"/>
          <w:sz w:val="24"/>
        </w:rPr>
        <w:tab/>
      </w:r>
      <w:r w:rsidR="00B5213E">
        <w:rPr>
          <w:rFonts w:ascii="Times New Roman" w:hAnsi="Times New Roman"/>
          <w:sz w:val="24"/>
        </w:rPr>
        <w:t>JUDr. Ján Martiček</w:t>
      </w:r>
      <w:r w:rsidRPr="009D41ED">
        <w:rPr>
          <w:rFonts w:ascii="Times New Roman" w:hAnsi="Times New Roman"/>
          <w:sz w:val="24"/>
        </w:rPr>
        <w:tab/>
      </w:r>
    </w:p>
    <w:p w14:paraId="079EF0D2" w14:textId="77777777" w:rsidR="00B5213E" w:rsidRDefault="00B5213E" w:rsidP="00B5213E">
      <w:pPr>
        <w:rPr>
          <w:rFonts w:ascii="Times New Roman" w:hAnsi="Times New Roman"/>
          <w:sz w:val="24"/>
        </w:rPr>
      </w:pPr>
      <w:r>
        <w:rPr>
          <w:rFonts w:ascii="Times New Roman" w:hAnsi="Times New Roman"/>
          <w:sz w:val="24"/>
        </w:rPr>
        <w:tab/>
        <w:t>konateľ spoločnosti</w:t>
      </w:r>
    </w:p>
    <w:p w14:paraId="778954A5" w14:textId="77777777" w:rsidR="00B5213E" w:rsidRPr="009D41ED" w:rsidRDefault="00B5213E" w:rsidP="00B5213E">
      <w:pPr>
        <w:rPr>
          <w:rFonts w:ascii="Times New Roman" w:hAnsi="Times New Roman"/>
          <w:sz w:val="24"/>
        </w:rPr>
      </w:pPr>
      <w:r>
        <w:rPr>
          <w:rFonts w:ascii="Times New Roman" w:hAnsi="Times New Roman"/>
          <w:sz w:val="24"/>
        </w:rPr>
        <w:t xml:space="preserve">                 SMMP, s.r.o.</w:t>
      </w:r>
    </w:p>
    <w:p w14:paraId="6A812C29" w14:textId="77777777" w:rsidR="00846113" w:rsidRPr="009D41ED" w:rsidRDefault="00846113" w:rsidP="00846113">
      <w:pPr>
        <w:rPr>
          <w:rFonts w:ascii="Times New Roman" w:hAnsi="Times New Roman"/>
          <w:sz w:val="24"/>
        </w:rPr>
      </w:pPr>
    </w:p>
    <w:p w14:paraId="78880239" w14:textId="77777777" w:rsidR="00846113" w:rsidRPr="009D41ED" w:rsidRDefault="00846113" w:rsidP="00846113">
      <w:pPr>
        <w:rPr>
          <w:rFonts w:ascii="Times New Roman" w:hAnsi="Times New Roman"/>
          <w:sz w:val="24"/>
        </w:rPr>
      </w:pPr>
    </w:p>
    <w:p w14:paraId="14CA430A" w14:textId="77777777" w:rsidR="00846113" w:rsidRPr="00846113" w:rsidRDefault="00846113" w:rsidP="001D5E32">
      <w:pPr>
        <w:rPr>
          <w:rFonts w:ascii="Times New Roman" w:hAnsi="Times New Roman"/>
          <w:sz w:val="24"/>
        </w:rPr>
      </w:pPr>
      <w:r w:rsidRPr="009D41ED">
        <w:rPr>
          <w:rFonts w:ascii="Times New Roman" w:hAnsi="Times New Roman"/>
          <w:b/>
          <w:sz w:val="24"/>
        </w:rPr>
        <w:t>Príloha č.1</w:t>
      </w:r>
      <w:r w:rsidRPr="009D41ED">
        <w:rPr>
          <w:rFonts w:ascii="Times New Roman" w:hAnsi="Times New Roman"/>
          <w:sz w:val="24"/>
        </w:rPr>
        <w:t>:  Cenník jednotkových cien Zhotoviteľa za výkon jednotlivých činností revízií</w:t>
      </w:r>
      <w:r w:rsidRPr="009D41ED">
        <w:rPr>
          <w:rFonts w:ascii="Times New Roman" w:hAnsi="Times New Roman"/>
          <w:sz w:val="28"/>
          <w:szCs w:val="28"/>
        </w:rPr>
        <w:t>.</w:t>
      </w:r>
    </w:p>
    <w:sectPr w:rsidR="00846113" w:rsidRPr="00846113" w:rsidSect="00F66919">
      <w:headerReference w:type="default" r:id="rId8"/>
      <w:footerReference w:type="even" r:id="rId9"/>
      <w:footerReference w:type="default" r:id="rId10"/>
      <w:pgSz w:w="11906" w:h="16838"/>
      <w:pgMar w:top="1417" w:right="926"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4E318" w14:textId="77777777" w:rsidR="002754CE" w:rsidRDefault="002754CE">
      <w:r>
        <w:separator/>
      </w:r>
    </w:p>
  </w:endnote>
  <w:endnote w:type="continuationSeparator" w:id="0">
    <w:p w14:paraId="329D6D9B" w14:textId="77777777" w:rsidR="002754CE" w:rsidRDefault="0027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1578" w14:textId="77777777" w:rsidR="00FB6A43" w:rsidRDefault="00FB6A43" w:rsidP="00396F6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B404ECB" w14:textId="77777777" w:rsidR="00FB6A43" w:rsidRDefault="00FB6A4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ACF0" w14:textId="77777777" w:rsidR="00FB6A43" w:rsidRDefault="00FB6A43" w:rsidP="00396F6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1BC46874" w14:textId="77777777" w:rsidR="00FB6A43" w:rsidRDefault="00FB6A43" w:rsidP="0016725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4D1B9" w14:textId="77777777" w:rsidR="002754CE" w:rsidRDefault="002754CE">
      <w:r>
        <w:separator/>
      </w:r>
    </w:p>
  </w:footnote>
  <w:footnote w:type="continuationSeparator" w:id="0">
    <w:p w14:paraId="66546DCF" w14:textId="77777777" w:rsidR="002754CE" w:rsidRDefault="0027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2628" w14:textId="77777777" w:rsidR="00FB6A43" w:rsidRDefault="00FB6A43" w:rsidP="008426B2">
    <w:pPr>
      <w:pStyle w:val="Zkladntext"/>
      <w:jc w:val="center"/>
      <w:rPr>
        <w:sz w:val="18"/>
      </w:rPr>
    </w:pPr>
    <w:r>
      <w:rPr>
        <w:sz w:val="18"/>
      </w:rPr>
      <w:t>Zákazka s nízkou hodnotou podľa § 117,  zákona č. 343/2015 Z. z. o verejnom obstarávaní a</w:t>
    </w:r>
  </w:p>
  <w:p w14:paraId="500EA133" w14:textId="77777777" w:rsidR="00FB6A43" w:rsidRDefault="00FB6A43" w:rsidP="008426B2">
    <w:pPr>
      <w:pStyle w:val="Zkladntext"/>
      <w:jc w:val="center"/>
      <w:rPr>
        <w:sz w:val="18"/>
      </w:rPr>
    </w:pPr>
    <w:r>
      <w:rPr>
        <w:sz w:val="18"/>
      </w:rPr>
      <w:t>o zmene a doplnení niektorých zákonov</w:t>
    </w:r>
    <w:r>
      <w:t xml:space="preserve"> </w:t>
    </w:r>
    <w:r>
      <w:rPr>
        <w:sz w:val="18"/>
      </w:rPr>
      <w:t>v znení neskorších predpisov</w:t>
    </w:r>
  </w:p>
  <w:p w14:paraId="5C4B051B" w14:textId="77777777" w:rsidR="00FB6A43" w:rsidRPr="008426B2" w:rsidRDefault="00FB6A43" w:rsidP="008426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D06"/>
    <w:multiLevelType w:val="hybridMultilevel"/>
    <w:tmpl w:val="7CFC2F28"/>
    <w:lvl w:ilvl="0" w:tplc="041B0001">
      <w:start w:val="1"/>
      <w:numFmt w:val="bullet"/>
      <w:lvlText w:val=""/>
      <w:lvlJc w:val="left"/>
      <w:pPr>
        <w:ind w:left="1287"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15:restartNumberingAfterBreak="0">
    <w:nsid w:val="03E62C7D"/>
    <w:multiLevelType w:val="hybridMultilevel"/>
    <w:tmpl w:val="1B5A8E4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86F4A5F"/>
    <w:multiLevelType w:val="hybridMultilevel"/>
    <w:tmpl w:val="2BBC285E"/>
    <w:lvl w:ilvl="0" w:tplc="7AAA2B06">
      <w:start w:val="1"/>
      <w:numFmt w:val="lowerLetter"/>
      <w:lvlText w:val="%1)"/>
      <w:lvlJc w:val="left"/>
      <w:pPr>
        <w:ind w:left="1117"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15:restartNumberingAfterBreak="0">
    <w:nsid w:val="0B5E58D6"/>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96163F"/>
    <w:multiLevelType w:val="hybridMultilevel"/>
    <w:tmpl w:val="A4DC088C"/>
    <w:lvl w:ilvl="0" w:tplc="6FDA89B2">
      <w:start w:val="1"/>
      <w:numFmt w:val="decimal"/>
      <w:lvlText w:val="%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57970"/>
    <w:multiLevelType w:val="hybridMultilevel"/>
    <w:tmpl w:val="72905A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6" w15:restartNumberingAfterBreak="0">
    <w:nsid w:val="1A705DF6"/>
    <w:multiLevelType w:val="multilevel"/>
    <w:tmpl w:val="37E0E1D8"/>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574"/>
        </w:tabs>
        <w:ind w:left="574"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ADA42C3"/>
    <w:multiLevelType w:val="hybridMultilevel"/>
    <w:tmpl w:val="87E8704A"/>
    <w:lvl w:ilvl="0" w:tplc="041B0001">
      <w:start w:val="1"/>
      <w:numFmt w:val="bullet"/>
      <w:lvlText w:val=""/>
      <w:lvlJc w:val="left"/>
      <w:pPr>
        <w:ind w:left="1365" w:hanging="360"/>
      </w:pPr>
      <w:rPr>
        <w:rFonts w:ascii="Symbol" w:hAnsi="Symbol"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8" w15:restartNumberingAfterBreak="0">
    <w:nsid w:val="1B1230D7"/>
    <w:multiLevelType w:val="hybridMultilevel"/>
    <w:tmpl w:val="EE44283A"/>
    <w:lvl w:ilvl="0" w:tplc="041B0001">
      <w:start w:val="1"/>
      <w:numFmt w:val="bullet"/>
      <w:lvlText w:val=""/>
      <w:lvlJc w:val="left"/>
      <w:pPr>
        <w:ind w:left="1365" w:hanging="360"/>
      </w:pPr>
      <w:rPr>
        <w:rFonts w:ascii="Symbol" w:hAnsi="Symbol"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9" w15:restartNumberingAfterBreak="0">
    <w:nsid w:val="221E1453"/>
    <w:multiLevelType w:val="hybridMultilevel"/>
    <w:tmpl w:val="F2FE896C"/>
    <w:lvl w:ilvl="0" w:tplc="93CC98BC">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E3CF8"/>
    <w:multiLevelType w:val="multilevel"/>
    <w:tmpl w:val="228E20DC"/>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79A4F8C"/>
    <w:multiLevelType w:val="hybridMultilevel"/>
    <w:tmpl w:val="E410B48E"/>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2" w15:restartNumberingAfterBreak="0">
    <w:nsid w:val="37C42185"/>
    <w:multiLevelType w:val="hybridMultilevel"/>
    <w:tmpl w:val="5AF005A0"/>
    <w:lvl w:ilvl="0" w:tplc="9B044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07160"/>
    <w:multiLevelType w:val="hybridMultilevel"/>
    <w:tmpl w:val="27BCB93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466B2939"/>
    <w:multiLevelType w:val="hybridMultilevel"/>
    <w:tmpl w:val="61440B1E"/>
    <w:lvl w:ilvl="0" w:tplc="9B044E4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7317718"/>
    <w:multiLevelType w:val="hybridMultilevel"/>
    <w:tmpl w:val="613A4D9A"/>
    <w:lvl w:ilvl="0" w:tplc="93CC98BC">
      <w:start w:val="1"/>
      <w:numFmt w:val="decimal"/>
      <w:lvlText w:val="%1."/>
      <w:lvlJc w:val="left"/>
      <w:pPr>
        <w:ind w:left="144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3915CB"/>
    <w:multiLevelType w:val="multilevel"/>
    <w:tmpl w:val="C20864E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9F45A86"/>
    <w:multiLevelType w:val="hybridMultilevel"/>
    <w:tmpl w:val="3AB207B2"/>
    <w:lvl w:ilvl="0" w:tplc="93CC98BC">
      <w:start w:val="1"/>
      <w:numFmt w:val="decimal"/>
      <w:lvlText w:val="%1."/>
      <w:lvlJc w:val="left"/>
      <w:pPr>
        <w:ind w:left="144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5A22FD"/>
    <w:multiLevelType w:val="hybridMultilevel"/>
    <w:tmpl w:val="C4DE0592"/>
    <w:lvl w:ilvl="0" w:tplc="F3F82FA8">
      <w:start w:val="1"/>
      <w:numFmt w:val="decimal"/>
      <w:lvlText w:val="%1."/>
      <w:lvlJc w:val="left"/>
      <w:pPr>
        <w:ind w:left="1440" w:hanging="360"/>
      </w:pPr>
      <w:rPr>
        <w:b w:val="0"/>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D3C345A"/>
    <w:multiLevelType w:val="hybridMultilevel"/>
    <w:tmpl w:val="8AD45272"/>
    <w:lvl w:ilvl="0" w:tplc="041B0017">
      <w:start w:val="1"/>
      <w:numFmt w:val="lowerLetter"/>
      <w:lvlText w:val="%1)"/>
      <w:lvlJc w:val="left"/>
      <w:pPr>
        <w:ind w:left="128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0325FEE"/>
    <w:multiLevelType w:val="hybridMultilevel"/>
    <w:tmpl w:val="EDCC41D4"/>
    <w:lvl w:ilvl="0" w:tplc="0066C9E2">
      <w:start w:val="5"/>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CF5622"/>
    <w:multiLevelType w:val="multilevel"/>
    <w:tmpl w:val="66A2C6B8"/>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6245C5A"/>
    <w:multiLevelType w:val="hybridMultilevel"/>
    <w:tmpl w:val="883A8DC6"/>
    <w:lvl w:ilvl="0" w:tplc="93CC98BC">
      <w:start w:val="1"/>
      <w:numFmt w:val="decimal"/>
      <w:lvlText w:val="%1."/>
      <w:lvlJc w:val="left"/>
      <w:pPr>
        <w:ind w:left="2007" w:hanging="360"/>
      </w:pPr>
      <w:rPr>
        <w:b w:val="0"/>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C463AAE"/>
    <w:multiLevelType w:val="multilevel"/>
    <w:tmpl w:val="A98A9B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57"/>
        </w:tabs>
        <w:ind w:left="757" w:hanging="360"/>
      </w:pPr>
      <w:rPr>
        <w:rFonts w:cs="Times New Roman"/>
        <w:b w:val="0"/>
        <w:color w:val="auto"/>
      </w:rPr>
    </w:lvl>
    <w:lvl w:ilvl="2">
      <w:start w:val="1"/>
      <w:numFmt w:val="decimal"/>
      <w:lvlText w:val="%1.%2.%3"/>
      <w:lvlJc w:val="left"/>
      <w:pPr>
        <w:tabs>
          <w:tab w:val="num" w:pos="1514"/>
        </w:tabs>
        <w:ind w:left="1514" w:hanging="720"/>
      </w:pPr>
      <w:rPr>
        <w:rFonts w:cs="Times New Roman"/>
      </w:rPr>
    </w:lvl>
    <w:lvl w:ilvl="3">
      <w:start w:val="1"/>
      <w:numFmt w:val="decimal"/>
      <w:lvlText w:val="%1.%2.%3.%4"/>
      <w:lvlJc w:val="left"/>
      <w:pPr>
        <w:tabs>
          <w:tab w:val="num" w:pos="1911"/>
        </w:tabs>
        <w:ind w:left="1911" w:hanging="720"/>
      </w:pPr>
      <w:rPr>
        <w:rFonts w:cs="Times New Roman"/>
      </w:rPr>
    </w:lvl>
    <w:lvl w:ilvl="4">
      <w:start w:val="1"/>
      <w:numFmt w:val="decimal"/>
      <w:lvlText w:val="%1.%2.%3.%4.%5"/>
      <w:lvlJc w:val="left"/>
      <w:pPr>
        <w:tabs>
          <w:tab w:val="num" w:pos="2668"/>
        </w:tabs>
        <w:ind w:left="2668" w:hanging="1080"/>
      </w:pPr>
      <w:rPr>
        <w:rFonts w:cs="Times New Roman"/>
      </w:rPr>
    </w:lvl>
    <w:lvl w:ilvl="5">
      <w:start w:val="1"/>
      <w:numFmt w:val="decimal"/>
      <w:lvlText w:val="%1.%2.%3.%4.%5.%6"/>
      <w:lvlJc w:val="left"/>
      <w:pPr>
        <w:tabs>
          <w:tab w:val="num" w:pos="3065"/>
        </w:tabs>
        <w:ind w:left="3065" w:hanging="1080"/>
      </w:pPr>
      <w:rPr>
        <w:rFonts w:cs="Times New Roman"/>
      </w:rPr>
    </w:lvl>
    <w:lvl w:ilvl="6">
      <w:start w:val="1"/>
      <w:numFmt w:val="decimal"/>
      <w:lvlText w:val="%1.%2.%3.%4.%5.%6.%7"/>
      <w:lvlJc w:val="left"/>
      <w:pPr>
        <w:tabs>
          <w:tab w:val="num" w:pos="3822"/>
        </w:tabs>
        <w:ind w:left="3822" w:hanging="1440"/>
      </w:pPr>
      <w:rPr>
        <w:rFonts w:cs="Times New Roman"/>
      </w:rPr>
    </w:lvl>
    <w:lvl w:ilvl="7">
      <w:start w:val="1"/>
      <w:numFmt w:val="decimal"/>
      <w:lvlText w:val="%1.%2.%3.%4.%5.%6.%7.%8"/>
      <w:lvlJc w:val="left"/>
      <w:pPr>
        <w:tabs>
          <w:tab w:val="num" w:pos="4219"/>
        </w:tabs>
        <w:ind w:left="4219" w:hanging="1440"/>
      </w:pPr>
      <w:rPr>
        <w:rFonts w:cs="Times New Roman"/>
      </w:rPr>
    </w:lvl>
    <w:lvl w:ilvl="8">
      <w:start w:val="1"/>
      <w:numFmt w:val="decimal"/>
      <w:lvlText w:val="%1.%2.%3.%4.%5.%6.%7.%8.%9"/>
      <w:lvlJc w:val="left"/>
      <w:pPr>
        <w:tabs>
          <w:tab w:val="num" w:pos="4616"/>
        </w:tabs>
        <w:ind w:left="4616" w:hanging="1440"/>
      </w:pPr>
      <w:rPr>
        <w:rFonts w:cs="Times New Roman"/>
      </w:rPr>
    </w:lvl>
  </w:abstractNum>
  <w:abstractNum w:abstractNumId="24" w15:restartNumberingAfterBreak="0">
    <w:nsid w:val="60754168"/>
    <w:multiLevelType w:val="hybridMultilevel"/>
    <w:tmpl w:val="E32CBF64"/>
    <w:lvl w:ilvl="0" w:tplc="93CC98BC">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1E76DC"/>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B04EF7"/>
    <w:multiLevelType w:val="multilevel"/>
    <w:tmpl w:val="37E0E1D8"/>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574"/>
        </w:tabs>
        <w:ind w:left="574"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0A23D60"/>
    <w:multiLevelType w:val="hybridMultilevel"/>
    <w:tmpl w:val="340E476A"/>
    <w:lvl w:ilvl="0" w:tplc="1B1A331A">
      <w:start w:val="2"/>
      <w:numFmt w:val="decimal"/>
      <w:lvlText w:val="%1."/>
      <w:lvlJc w:val="left"/>
      <w:pPr>
        <w:ind w:left="1117"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2323AED"/>
    <w:multiLevelType w:val="hybridMultilevel"/>
    <w:tmpl w:val="6B40F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59D4AB7"/>
    <w:multiLevelType w:val="hybridMultilevel"/>
    <w:tmpl w:val="20280270"/>
    <w:lvl w:ilvl="0" w:tplc="90FEC438">
      <w:start w:val="6"/>
      <w:numFmt w:val="decimal"/>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79544B8E"/>
    <w:multiLevelType w:val="hybridMultilevel"/>
    <w:tmpl w:val="9996B680"/>
    <w:lvl w:ilvl="0" w:tplc="93CC98BC">
      <w:start w:val="1"/>
      <w:numFmt w:val="decimal"/>
      <w:lvlText w:val="%1."/>
      <w:lvlJc w:val="left"/>
      <w:pPr>
        <w:ind w:left="1287" w:hanging="360"/>
      </w:pPr>
      <w:rPr>
        <w:b w:val="0"/>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9C3753B"/>
    <w:multiLevelType w:val="hybridMultilevel"/>
    <w:tmpl w:val="24B0CCB2"/>
    <w:lvl w:ilvl="0" w:tplc="90FEC438">
      <w:start w:val="6"/>
      <w:numFmt w:val="decimal"/>
      <w:lvlText w:val="%1."/>
      <w:lvlJc w:val="left"/>
      <w:pPr>
        <w:ind w:left="1861" w:hanging="360"/>
      </w:pPr>
      <w:rPr>
        <w:rFonts w:hint="default"/>
        <w:b w:val="0"/>
      </w:rPr>
    </w:lvl>
    <w:lvl w:ilvl="1" w:tplc="041B0019" w:tentative="1">
      <w:start w:val="1"/>
      <w:numFmt w:val="lowerLetter"/>
      <w:lvlText w:val="%2."/>
      <w:lvlJc w:val="left"/>
      <w:pPr>
        <w:ind w:left="2014" w:hanging="360"/>
      </w:pPr>
    </w:lvl>
    <w:lvl w:ilvl="2" w:tplc="041B001B" w:tentative="1">
      <w:start w:val="1"/>
      <w:numFmt w:val="lowerRoman"/>
      <w:lvlText w:val="%3."/>
      <w:lvlJc w:val="right"/>
      <w:pPr>
        <w:ind w:left="2734" w:hanging="180"/>
      </w:pPr>
    </w:lvl>
    <w:lvl w:ilvl="3" w:tplc="041B000F" w:tentative="1">
      <w:start w:val="1"/>
      <w:numFmt w:val="decimal"/>
      <w:lvlText w:val="%4."/>
      <w:lvlJc w:val="left"/>
      <w:pPr>
        <w:ind w:left="3454" w:hanging="360"/>
      </w:pPr>
    </w:lvl>
    <w:lvl w:ilvl="4" w:tplc="041B0019" w:tentative="1">
      <w:start w:val="1"/>
      <w:numFmt w:val="lowerLetter"/>
      <w:lvlText w:val="%5."/>
      <w:lvlJc w:val="left"/>
      <w:pPr>
        <w:ind w:left="4174" w:hanging="360"/>
      </w:pPr>
    </w:lvl>
    <w:lvl w:ilvl="5" w:tplc="041B001B" w:tentative="1">
      <w:start w:val="1"/>
      <w:numFmt w:val="lowerRoman"/>
      <w:lvlText w:val="%6."/>
      <w:lvlJc w:val="right"/>
      <w:pPr>
        <w:ind w:left="4894" w:hanging="180"/>
      </w:pPr>
    </w:lvl>
    <w:lvl w:ilvl="6" w:tplc="041B000F" w:tentative="1">
      <w:start w:val="1"/>
      <w:numFmt w:val="decimal"/>
      <w:lvlText w:val="%7."/>
      <w:lvlJc w:val="left"/>
      <w:pPr>
        <w:ind w:left="5614" w:hanging="360"/>
      </w:pPr>
    </w:lvl>
    <w:lvl w:ilvl="7" w:tplc="041B0019" w:tentative="1">
      <w:start w:val="1"/>
      <w:numFmt w:val="lowerLetter"/>
      <w:lvlText w:val="%8."/>
      <w:lvlJc w:val="left"/>
      <w:pPr>
        <w:ind w:left="6334" w:hanging="360"/>
      </w:pPr>
    </w:lvl>
    <w:lvl w:ilvl="8" w:tplc="041B001B" w:tentative="1">
      <w:start w:val="1"/>
      <w:numFmt w:val="lowerRoman"/>
      <w:lvlText w:val="%9."/>
      <w:lvlJc w:val="right"/>
      <w:pPr>
        <w:ind w:left="7054" w:hanging="180"/>
      </w:pPr>
    </w:lvl>
  </w:abstractNum>
  <w:num w:numId="1">
    <w:abstractNumId w:val="25"/>
  </w:num>
  <w:num w:numId="2">
    <w:abstractNumId w:val="10"/>
  </w:num>
  <w:num w:numId="3">
    <w:abstractNumId w:val="21"/>
  </w:num>
  <w:num w:numId="4">
    <w:abstractNumId w:val="3"/>
  </w:num>
  <w:num w:numId="5">
    <w:abstractNumId w:val="11"/>
  </w:num>
  <w:num w:numId="6">
    <w:abstractNumId w:val="1"/>
  </w:num>
  <w:num w:numId="7">
    <w:abstractNumId w:val="28"/>
  </w:num>
  <w:num w:numId="8">
    <w:abstractNumId w:val="8"/>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2"/>
  </w:num>
  <w:num w:numId="22">
    <w:abstractNumId w:val="13"/>
  </w:num>
  <w:num w:numId="23">
    <w:abstractNumId w:val="26"/>
  </w:num>
  <w:num w:numId="24">
    <w:abstractNumId w:val="5"/>
  </w:num>
  <w:num w:numId="25">
    <w:abstractNumId w:val="12"/>
  </w:num>
  <w:num w:numId="26">
    <w:abstractNumId w:val="14"/>
  </w:num>
  <w:num w:numId="27">
    <w:abstractNumId w:val="18"/>
  </w:num>
  <w:num w:numId="28">
    <w:abstractNumId w:val="22"/>
  </w:num>
  <w:num w:numId="29">
    <w:abstractNumId w:val="15"/>
  </w:num>
  <w:num w:numId="30">
    <w:abstractNumId w:val="17"/>
  </w:num>
  <w:num w:numId="31">
    <w:abstractNumId w:val="9"/>
  </w:num>
  <w:num w:numId="32">
    <w:abstractNumId w:val="20"/>
  </w:num>
  <w:num w:numId="33">
    <w:abstractNumId w:val="29"/>
  </w:num>
  <w:num w:numId="34">
    <w:abstractNumId w:val="30"/>
  </w:num>
  <w:num w:numId="35">
    <w:abstractNumId w:val="31"/>
  </w:num>
  <w:num w:numId="36">
    <w:abstractNumId w:val="4"/>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E"/>
    <w:rsid w:val="00006807"/>
    <w:rsid w:val="00007207"/>
    <w:rsid w:val="00044413"/>
    <w:rsid w:val="0004613B"/>
    <w:rsid w:val="000563FD"/>
    <w:rsid w:val="00061014"/>
    <w:rsid w:val="0008268A"/>
    <w:rsid w:val="000A3FBD"/>
    <w:rsid w:val="000C1871"/>
    <w:rsid w:val="000D42D5"/>
    <w:rsid w:val="000F2184"/>
    <w:rsid w:val="0011561B"/>
    <w:rsid w:val="00130407"/>
    <w:rsid w:val="00151C30"/>
    <w:rsid w:val="00167256"/>
    <w:rsid w:val="00171106"/>
    <w:rsid w:val="00176CAB"/>
    <w:rsid w:val="0017782E"/>
    <w:rsid w:val="001778F2"/>
    <w:rsid w:val="001A2757"/>
    <w:rsid w:val="001A385A"/>
    <w:rsid w:val="001D3AB7"/>
    <w:rsid w:val="001D5E32"/>
    <w:rsid w:val="001E1736"/>
    <w:rsid w:val="001F0485"/>
    <w:rsid w:val="00205C86"/>
    <w:rsid w:val="0023205B"/>
    <w:rsid w:val="00241599"/>
    <w:rsid w:val="002519F0"/>
    <w:rsid w:val="00252009"/>
    <w:rsid w:val="002704A0"/>
    <w:rsid w:val="00270B6C"/>
    <w:rsid w:val="002754CE"/>
    <w:rsid w:val="00277040"/>
    <w:rsid w:val="002A2F32"/>
    <w:rsid w:val="002B2195"/>
    <w:rsid w:val="002D7A92"/>
    <w:rsid w:val="00310F9E"/>
    <w:rsid w:val="003250FE"/>
    <w:rsid w:val="00343015"/>
    <w:rsid w:val="003654B9"/>
    <w:rsid w:val="00373C8D"/>
    <w:rsid w:val="00377B4D"/>
    <w:rsid w:val="003805C1"/>
    <w:rsid w:val="00396F66"/>
    <w:rsid w:val="003B56C8"/>
    <w:rsid w:val="003C07DE"/>
    <w:rsid w:val="003F1DF9"/>
    <w:rsid w:val="003F71FD"/>
    <w:rsid w:val="00423F54"/>
    <w:rsid w:val="00442A2B"/>
    <w:rsid w:val="00464182"/>
    <w:rsid w:val="00471F51"/>
    <w:rsid w:val="00486761"/>
    <w:rsid w:val="004E54F1"/>
    <w:rsid w:val="004F1241"/>
    <w:rsid w:val="0050216C"/>
    <w:rsid w:val="00517737"/>
    <w:rsid w:val="00517F53"/>
    <w:rsid w:val="00530641"/>
    <w:rsid w:val="005377F3"/>
    <w:rsid w:val="00537CA9"/>
    <w:rsid w:val="00540626"/>
    <w:rsid w:val="00540D3A"/>
    <w:rsid w:val="00542311"/>
    <w:rsid w:val="005438DF"/>
    <w:rsid w:val="00555381"/>
    <w:rsid w:val="005718C7"/>
    <w:rsid w:val="005744E2"/>
    <w:rsid w:val="0057475E"/>
    <w:rsid w:val="00575F23"/>
    <w:rsid w:val="00580239"/>
    <w:rsid w:val="00586E6D"/>
    <w:rsid w:val="005C3A4C"/>
    <w:rsid w:val="005C7E49"/>
    <w:rsid w:val="005D5129"/>
    <w:rsid w:val="00602E79"/>
    <w:rsid w:val="006054F9"/>
    <w:rsid w:val="006200A7"/>
    <w:rsid w:val="00625042"/>
    <w:rsid w:val="006325F0"/>
    <w:rsid w:val="0063384D"/>
    <w:rsid w:val="00641433"/>
    <w:rsid w:val="00660D17"/>
    <w:rsid w:val="0066268B"/>
    <w:rsid w:val="006857A1"/>
    <w:rsid w:val="00691D66"/>
    <w:rsid w:val="00693A5E"/>
    <w:rsid w:val="006C2728"/>
    <w:rsid w:val="006C4F33"/>
    <w:rsid w:val="006D3E21"/>
    <w:rsid w:val="00701AD6"/>
    <w:rsid w:val="00713186"/>
    <w:rsid w:val="00720913"/>
    <w:rsid w:val="007507CE"/>
    <w:rsid w:val="007746A6"/>
    <w:rsid w:val="00776517"/>
    <w:rsid w:val="00776B87"/>
    <w:rsid w:val="00781867"/>
    <w:rsid w:val="00796999"/>
    <w:rsid w:val="007A30A1"/>
    <w:rsid w:val="007A6109"/>
    <w:rsid w:val="007A7794"/>
    <w:rsid w:val="007B13DE"/>
    <w:rsid w:val="007B210F"/>
    <w:rsid w:val="007D2E3A"/>
    <w:rsid w:val="007D6AA2"/>
    <w:rsid w:val="007E1C99"/>
    <w:rsid w:val="007F005F"/>
    <w:rsid w:val="007F2887"/>
    <w:rsid w:val="008068FF"/>
    <w:rsid w:val="008170DB"/>
    <w:rsid w:val="00833C27"/>
    <w:rsid w:val="00837ED6"/>
    <w:rsid w:val="008426B2"/>
    <w:rsid w:val="00846113"/>
    <w:rsid w:val="00885672"/>
    <w:rsid w:val="0089733F"/>
    <w:rsid w:val="008A358D"/>
    <w:rsid w:val="008B28FA"/>
    <w:rsid w:val="008C173C"/>
    <w:rsid w:val="008E0E02"/>
    <w:rsid w:val="008E612C"/>
    <w:rsid w:val="00905C4B"/>
    <w:rsid w:val="00910E58"/>
    <w:rsid w:val="00925B17"/>
    <w:rsid w:val="009317DA"/>
    <w:rsid w:val="00962B6B"/>
    <w:rsid w:val="009644A4"/>
    <w:rsid w:val="009738E6"/>
    <w:rsid w:val="00976180"/>
    <w:rsid w:val="00976CA2"/>
    <w:rsid w:val="009804AD"/>
    <w:rsid w:val="0098569E"/>
    <w:rsid w:val="00990AC8"/>
    <w:rsid w:val="00994EA9"/>
    <w:rsid w:val="00997E60"/>
    <w:rsid w:val="009D2FED"/>
    <w:rsid w:val="009D31C1"/>
    <w:rsid w:val="009D6DBA"/>
    <w:rsid w:val="009E7923"/>
    <w:rsid w:val="009F73F7"/>
    <w:rsid w:val="00A04AB9"/>
    <w:rsid w:val="00A0517A"/>
    <w:rsid w:val="00A07B05"/>
    <w:rsid w:val="00A17CFB"/>
    <w:rsid w:val="00A201F6"/>
    <w:rsid w:val="00A21968"/>
    <w:rsid w:val="00A26B08"/>
    <w:rsid w:val="00A31427"/>
    <w:rsid w:val="00A32801"/>
    <w:rsid w:val="00A542AB"/>
    <w:rsid w:val="00A54B22"/>
    <w:rsid w:val="00A66BB2"/>
    <w:rsid w:val="00A84335"/>
    <w:rsid w:val="00A9374B"/>
    <w:rsid w:val="00AB5B6D"/>
    <w:rsid w:val="00AC4E54"/>
    <w:rsid w:val="00AD2F94"/>
    <w:rsid w:val="00AE0F18"/>
    <w:rsid w:val="00AE3F56"/>
    <w:rsid w:val="00AF627C"/>
    <w:rsid w:val="00AF78B9"/>
    <w:rsid w:val="00B20C5A"/>
    <w:rsid w:val="00B24788"/>
    <w:rsid w:val="00B37473"/>
    <w:rsid w:val="00B42052"/>
    <w:rsid w:val="00B45E68"/>
    <w:rsid w:val="00B47F7C"/>
    <w:rsid w:val="00B5213E"/>
    <w:rsid w:val="00B53A45"/>
    <w:rsid w:val="00B721CA"/>
    <w:rsid w:val="00BA7F59"/>
    <w:rsid w:val="00BB260F"/>
    <w:rsid w:val="00BC5A6E"/>
    <w:rsid w:val="00BE2ED5"/>
    <w:rsid w:val="00BE3E95"/>
    <w:rsid w:val="00BE6322"/>
    <w:rsid w:val="00BF2353"/>
    <w:rsid w:val="00BF3FF4"/>
    <w:rsid w:val="00C00456"/>
    <w:rsid w:val="00C021B8"/>
    <w:rsid w:val="00C063AC"/>
    <w:rsid w:val="00C51373"/>
    <w:rsid w:val="00C527D1"/>
    <w:rsid w:val="00C55943"/>
    <w:rsid w:val="00C57152"/>
    <w:rsid w:val="00C617F1"/>
    <w:rsid w:val="00C670DC"/>
    <w:rsid w:val="00C73959"/>
    <w:rsid w:val="00C73E1E"/>
    <w:rsid w:val="00C866DA"/>
    <w:rsid w:val="00C96D1E"/>
    <w:rsid w:val="00CB0683"/>
    <w:rsid w:val="00CB21DB"/>
    <w:rsid w:val="00CB2207"/>
    <w:rsid w:val="00CB4D44"/>
    <w:rsid w:val="00CC0252"/>
    <w:rsid w:val="00CE29BE"/>
    <w:rsid w:val="00CE6844"/>
    <w:rsid w:val="00CF02A3"/>
    <w:rsid w:val="00CF796D"/>
    <w:rsid w:val="00D043B8"/>
    <w:rsid w:val="00D057AE"/>
    <w:rsid w:val="00D0788C"/>
    <w:rsid w:val="00D11994"/>
    <w:rsid w:val="00D1436E"/>
    <w:rsid w:val="00D1777D"/>
    <w:rsid w:val="00D24C18"/>
    <w:rsid w:val="00D25845"/>
    <w:rsid w:val="00D33F68"/>
    <w:rsid w:val="00D4044E"/>
    <w:rsid w:val="00D43FB6"/>
    <w:rsid w:val="00D60F69"/>
    <w:rsid w:val="00D8436A"/>
    <w:rsid w:val="00DA458A"/>
    <w:rsid w:val="00DA5774"/>
    <w:rsid w:val="00DE63E3"/>
    <w:rsid w:val="00DF20AC"/>
    <w:rsid w:val="00E00826"/>
    <w:rsid w:val="00E028A7"/>
    <w:rsid w:val="00E05A41"/>
    <w:rsid w:val="00E149D2"/>
    <w:rsid w:val="00E16664"/>
    <w:rsid w:val="00E37D13"/>
    <w:rsid w:val="00E4048D"/>
    <w:rsid w:val="00E45E0A"/>
    <w:rsid w:val="00E46C56"/>
    <w:rsid w:val="00E66FA4"/>
    <w:rsid w:val="00E724E7"/>
    <w:rsid w:val="00E74621"/>
    <w:rsid w:val="00E76F02"/>
    <w:rsid w:val="00E90A39"/>
    <w:rsid w:val="00E92D61"/>
    <w:rsid w:val="00E961E5"/>
    <w:rsid w:val="00EA642D"/>
    <w:rsid w:val="00EB315A"/>
    <w:rsid w:val="00EC34B7"/>
    <w:rsid w:val="00EC41CD"/>
    <w:rsid w:val="00ED4E0F"/>
    <w:rsid w:val="00EF1C7F"/>
    <w:rsid w:val="00EF2018"/>
    <w:rsid w:val="00EF25DC"/>
    <w:rsid w:val="00EF5EA6"/>
    <w:rsid w:val="00F168B3"/>
    <w:rsid w:val="00F23315"/>
    <w:rsid w:val="00F27201"/>
    <w:rsid w:val="00F34404"/>
    <w:rsid w:val="00F620A5"/>
    <w:rsid w:val="00F66919"/>
    <w:rsid w:val="00F72DB2"/>
    <w:rsid w:val="00F7597E"/>
    <w:rsid w:val="00FA07B9"/>
    <w:rsid w:val="00FA7F30"/>
    <w:rsid w:val="00FB6A43"/>
    <w:rsid w:val="00FF3F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8EB78"/>
  <w15:docId w15:val="{08E935F5-518F-4D9D-AC0A-188E84C0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4044E"/>
    <w:rPr>
      <w:rFonts w:ascii="Arial" w:hAnsi="Arial"/>
      <w:sz w:val="22"/>
      <w:szCs w:val="24"/>
    </w:rPr>
  </w:style>
  <w:style w:type="paragraph" w:styleId="Nadpis6">
    <w:name w:val="heading 6"/>
    <w:basedOn w:val="Normlny"/>
    <w:next w:val="Normlny"/>
    <w:qFormat/>
    <w:rsid w:val="00D4044E"/>
    <w:pPr>
      <w:keepNext/>
      <w:jc w:val="both"/>
      <w:outlineLvl w:val="5"/>
    </w:pPr>
    <w:rPr>
      <w:b/>
      <w:bCs/>
    </w:rPr>
  </w:style>
  <w:style w:type="paragraph" w:styleId="Nadpis7">
    <w:name w:val="heading 7"/>
    <w:basedOn w:val="Normlny"/>
    <w:next w:val="Normlny"/>
    <w:qFormat/>
    <w:rsid w:val="00D4044E"/>
    <w:pPr>
      <w:keepNext/>
      <w:spacing w:line="360" w:lineRule="auto"/>
      <w:jc w:val="both"/>
      <w:outlineLvl w:val="6"/>
    </w:pPr>
    <w:rPr>
      <w:b/>
      <w:bCs/>
      <w:u w:val="single"/>
    </w:rPr>
  </w:style>
  <w:style w:type="paragraph" w:styleId="Nadpis9">
    <w:name w:val="heading 9"/>
    <w:basedOn w:val="Normlny"/>
    <w:next w:val="Normlny"/>
    <w:qFormat/>
    <w:rsid w:val="00D4044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D4044E"/>
    <w:pPr>
      <w:ind w:left="360"/>
      <w:jc w:val="both"/>
    </w:pPr>
  </w:style>
  <w:style w:type="paragraph" w:styleId="Hlavika">
    <w:name w:val="header"/>
    <w:basedOn w:val="Normlny"/>
    <w:rsid w:val="00D4044E"/>
    <w:pPr>
      <w:tabs>
        <w:tab w:val="center" w:pos="4536"/>
        <w:tab w:val="right" w:pos="9072"/>
      </w:tabs>
    </w:pPr>
  </w:style>
  <w:style w:type="paragraph" w:styleId="Zkladntext3">
    <w:name w:val="Body Text 3"/>
    <w:basedOn w:val="Normlny"/>
    <w:rsid w:val="00D4044E"/>
    <w:pPr>
      <w:jc w:val="center"/>
    </w:pPr>
    <w:rPr>
      <w:sz w:val="32"/>
      <w:szCs w:val="20"/>
    </w:rPr>
  </w:style>
  <w:style w:type="paragraph" w:styleId="Zarkazkladnhotextu">
    <w:name w:val="Body Text Indent"/>
    <w:basedOn w:val="Normlny"/>
    <w:rsid w:val="00D4044E"/>
    <w:pPr>
      <w:ind w:left="4860"/>
    </w:pPr>
  </w:style>
  <w:style w:type="paragraph" w:styleId="Zkladntext">
    <w:name w:val="Body Text"/>
    <w:basedOn w:val="Normlny"/>
    <w:link w:val="ZkladntextChar"/>
    <w:rsid w:val="00D4044E"/>
    <w:pPr>
      <w:jc w:val="both"/>
    </w:pPr>
  </w:style>
  <w:style w:type="character" w:styleId="Hypertextovprepojenie">
    <w:name w:val="Hyperlink"/>
    <w:basedOn w:val="Predvolenpsmoodseku"/>
    <w:rsid w:val="00D4044E"/>
    <w:rPr>
      <w:color w:val="0000FF"/>
      <w:u w:val="single"/>
    </w:rPr>
  </w:style>
  <w:style w:type="paragraph" w:styleId="Pta">
    <w:name w:val="footer"/>
    <w:basedOn w:val="Normlny"/>
    <w:rsid w:val="006200A7"/>
    <w:pPr>
      <w:tabs>
        <w:tab w:val="center" w:pos="4536"/>
        <w:tab w:val="right" w:pos="9072"/>
      </w:tabs>
    </w:pPr>
  </w:style>
  <w:style w:type="character" w:styleId="slostrany">
    <w:name w:val="page number"/>
    <w:basedOn w:val="Predvolenpsmoodseku"/>
    <w:rsid w:val="00167256"/>
  </w:style>
  <w:style w:type="table" w:styleId="Mriekatabuky">
    <w:name w:val="Table Grid"/>
    <w:basedOn w:val="Normlnatabuka"/>
    <w:uiPriority w:val="59"/>
    <w:rsid w:val="00E3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CE29BE"/>
    <w:pPr>
      <w:spacing w:before="100" w:beforeAutospacing="1"/>
      <w:jc w:val="both"/>
    </w:pPr>
    <w:rPr>
      <w:rFonts w:cs="Arial"/>
      <w:color w:val="000000"/>
      <w:szCs w:val="22"/>
    </w:rPr>
  </w:style>
  <w:style w:type="paragraph" w:styleId="Normlnywebov">
    <w:name w:val="Normal (Web)"/>
    <w:basedOn w:val="Normlny"/>
    <w:uiPriority w:val="99"/>
    <w:unhideWhenUsed/>
    <w:rsid w:val="00B24788"/>
    <w:pPr>
      <w:spacing w:before="100" w:beforeAutospacing="1" w:after="142" w:line="288" w:lineRule="auto"/>
    </w:pPr>
    <w:rPr>
      <w:rFonts w:ascii="Times New Roman" w:hAnsi="Times New Roman"/>
      <w:sz w:val="24"/>
    </w:rPr>
  </w:style>
  <w:style w:type="paragraph" w:styleId="Odsekzoznamu">
    <w:name w:val="List Paragraph"/>
    <w:basedOn w:val="Normlny"/>
    <w:uiPriority w:val="34"/>
    <w:qFormat/>
    <w:rsid w:val="0063384D"/>
    <w:pPr>
      <w:ind w:left="720"/>
      <w:contextualSpacing/>
    </w:pPr>
  </w:style>
  <w:style w:type="character" w:customStyle="1" w:styleId="apple-converted-space">
    <w:name w:val="apple-converted-space"/>
    <w:basedOn w:val="Predvolenpsmoodseku"/>
    <w:rsid w:val="00270B6C"/>
  </w:style>
  <w:style w:type="character" w:styleId="Zvraznenie">
    <w:name w:val="Emphasis"/>
    <w:basedOn w:val="Predvolenpsmoodseku"/>
    <w:uiPriority w:val="20"/>
    <w:qFormat/>
    <w:rsid w:val="00270B6C"/>
    <w:rPr>
      <w:i/>
      <w:iCs/>
    </w:rPr>
  </w:style>
  <w:style w:type="character" w:customStyle="1" w:styleId="ZkladntextChar">
    <w:name w:val="Základný text Char"/>
    <w:basedOn w:val="Predvolenpsmoodseku"/>
    <w:link w:val="Zkladntext"/>
    <w:rsid w:val="00B5213E"/>
    <w:rPr>
      <w:rFonts w:ascii="Arial" w:hAnsi="Arial"/>
      <w:sz w:val="22"/>
      <w:szCs w:val="24"/>
    </w:rPr>
  </w:style>
  <w:style w:type="paragraph" w:customStyle="1" w:styleId="NAZACIATOK">
    <w:name w:val="NA_ZACIATOK"/>
    <w:rsid w:val="00B5213E"/>
    <w:pPr>
      <w:widowControl w:val="0"/>
      <w:autoSpaceDE w:val="0"/>
      <w:autoSpaceDN w:val="0"/>
      <w:jc w:val="both"/>
    </w:pPr>
    <w:rPr>
      <w:noProof/>
      <w:color w:val="000000"/>
      <w:lang w:val="en-US" w:eastAsia="cs-CZ"/>
    </w:rPr>
  </w:style>
  <w:style w:type="paragraph" w:customStyle="1" w:styleId="Odsekzoznamu2">
    <w:name w:val="Odsek zoznamu2"/>
    <w:basedOn w:val="Normlny"/>
    <w:uiPriority w:val="34"/>
    <w:qFormat/>
    <w:rsid w:val="00B52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2987">
      <w:bodyDiv w:val="1"/>
      <w:marLeft w:val="0"/>
      <w:marRight w:val="0"/>
      <w:marTop w:val="0"/>
      <w:marBottom w:val="0"/>
      <w:divBdr>
        <w:top w:val="none" w:sz="0" w:space="0" w:color="auto"/>
        <w:left w:val="none" w:sz="0" w:space="0" w:color="auto"/>
        <w:bottom w:val="none" w:sz="0" w:space="0" w:color="auto"/>
        <w:right w:val="none" w:sz="0" w:space="0" w:color="auto"/>
      </w:divBdr>
    </w:div>
    <w:div w:id="389116686">
      <w:bodyDiv w:val="1"/>
      <w:marLeft w:val="0"/>
      <w:marRight w:val="0"/>
      <w:marTop w:val="0"/>
      <w:marBottom w:val="0"/>
      <w:divBdr>
        <w:top w:val="none" w:sz="0" w:space="0" w:color="auto"/>
        <w:left w:val="none" w:sz="0" w:space="0" w:color="auto"/>
        <w:bottom w:val="none" w:sz="0" w:space="0" w:color="auto"/>
        <w:right w:val="none" w:sz="0" w:space="0" w:color="auto"/>
      </w:divBdr>
    </w:div>
    <w:div w:id="457264911">
      <w:bodyDiv w:val="1"/>
      <w:marLeft w:val="0"/>
      <w:marRight w:val="0"/>
      <w:marTop w:val="0"/>
      <w:marBottom w:val="0"/>
      <w:divBdr>
        <w:top w:val="none" w:sz="0" w:space="0" w:color="auto"/>
        <w:left w:val="none" w:sz="0" w:space="0" w:color="auto"/>
        <w:bottom w:val="none" w:sz="0" w:space="0" w:color="auto"/>
        <w:right w:val="none" w:sz="0" w:space="0" w:color="auto"/>
      </w:divBdr>
    </w:div>
    <w:div w:id="556358071">
      <w:bodyDiv w:val="1"/>
      <w:marLeft w:val="0"/>
      <w:marRight w:val="0"/>
      <w:marTop w:val="0"/>
      <w:marBottom w:val="0"/>
      <w:divBdr>
        <w:top w:val="none" w:sz="0" w:space="0" w:color="auto"/>
        <w:left w:val="none" w:sz="0" w:space="0" w:color="auto"/>
        <w:bottom w:val="none" w:sz="0" w:space="0" w:color="auto"/>
        <w:right w:val="none" w:sz="0" w:space="0" w:color="auto"/>
      </w:divBdr>
    </w:div>
    <w:div w:id="560600097">
      <w:bodyDiv w:val="1"/>
      <w:marLeft w:val="0"/>
      <w:marRight w:val="0"/>
      <w:marTop w:val="0"/>
      <w:marBottom w:val="0"/>
      <w:divBdr>
        <w:top w:val="none" w:sz="0" w:space="0" w:color="auto"/>
        <w:left w:val="none" w:sz="0" w:space="0" w:color="auto"/>
        <w:bottom w:val="none" w:sz="0" w:space="0" w:color="auto"/>
        <w:right w:val="none" w:sz="0" w:space="0" w:color="auto"/>
      </w:divBdr>
    </w:div>
    <w:div w:id="654262046">
      <w:bodyDiv w:val="1"/>
      <w:marLeft w:val="0"/>
      <w:marRight w:val="0"/>
      <w:marTop w:val="0"/>
      <w:marBottom w:val="0"/>
      <w:divBdr>
        <w:top w:val="none" w:sz="0" w:space="0" w:color="auto"/>
        <w:left w:val="none" w:sz="0" w:space="0" w:color="auto"/>
        <w:bottom w:val="none" w:sz="0" w:space="0" w:color="auto"/>
        <w:right w:val="none" w:sz="0" w:space="0" w:color="auto"/>
      </w:divBdr>
    </w:div>
    <w:div w:id="697047918">
      <w:bodyDiv w:val="1"/>
      <w:marLeft w:val="0"/>
      <w:marRight w:val="0"/>
      <w:marTop w:val="0"/>
      <w:marBottom w:val="0"/>
      <w:divBdr>
        <w:top w:val="none" w:sz="0" w:space="0" w:color="auto"/>
        <w:left w:val="none" w:sz="0" w:space="0" w:color="auto"/>
        <w:bottom w:val="none" w:sz="0" w:space="0" w:color="auto"/>
        <w:right w:val="none" w:sz="0" w:space="0" w:color="auto"/>
      </w:divBdr>
    </w:div>
    <w:div w:id="871454714">
      <w:bodyDiv w:val="1"/>
      <w:marLeft w:val="0"/>
      <w:marRight w:val="0"/>
      <w:marTop w:val="0"/>
      <w:marBottom w:val="0"/>
      <w:divBdr>
        <w:top w:val="none" w:sz="0" w:space="0" w:color="auto"/>
        <w:left w:val="none" w:sz="0" w:space="0" w:color="auto"/>
        <w:bottom w:val="none" w:sz="0" w:space="0" w:color="auto"/>
        <w:right w:val="none" w:sz="0" w:space="0" w:color="auto"/>
      </w:divBdr>
    </w:div>
    <w:div w:id="1130973384">
      <w:bodyDiv w:val="1"/>
      <w:marLeft w:val="0"/>
      <w:marRight w:val="0"/>
      <w:marTop w:val="0"/>
      <w:marBottom w:val="0"/>
      <w:divBdr>
        <w:top w:val="none" w:sz="0" w:space="0" w:color="auto"/>
        <w:left w:val="none" w:sz="0" w:space="0" w:color="auto"/>
        <w:bottom w:val="none" w:sz="0" w:space="0" w:color="auto"/>
        <w:right w:val="none" w:sz="0" w:space="0" w:color="auto"/>
      </w:divBdr>
    </w:div>
    <w:div w:id="1177885207">
      <w:bodyDiv w:val="1"/>
      <w:marLeft w:val="0"/>
      <w:marRight w:val="0"/>
      <w:marTop w:val="0"/>
      <w:marBottom w:val="0"/>
      <w:divBdr>
        <w:top w:val="none" w:sz="0" w:space="0" w:color="auto"/>
        <w:left w:val="none" w:sz="0" w:space="0" w:color="auto"/>
        <w:bottom w:val="none" w:sz="0" w:space="0" w:color="auto"/>
        <w:right w:val="none" w:sz="0" w:space="0" w:color="auto"/>
      </w:divBdr>
    </w:div>
    <w:div w:id="1407151113">
      <w:bodyDiv w:val="1"/>
      <w:marLeft w:val="0"/>
      <w:marRight w:val="0"/>
      <w:marTop w:val="0"/>
      <w:marBottom w:val="0"/>
      <w:divBdr>
        <w:top w:val="none" w:sz="0" w:space="0" w:color="auto"/>
        <w:left w:val="none" w:sz="0" w:space="0" w:color="auto"/>
        <w:bottom w:val="none" w:sz="0" w:space="0" w:color="auto"/>
        <w:right w:val="none" w:sz="0" w:space="0" w:color="auto"/>
      </w:divBdr>
    </w:div>
    <w:div w:id="1486043440">
      <w:bodyDiv w:val="1"/>
      <w:marLeft w:val="0"/>
      <w:marRight w:val="0"/>
      <w:marTop w:val="0"/>
      <w:marBottom w:val="0"/>
      <w:divBdr>
        <w:top w:val="none" w:sz="0" w:space="0" w:color="auto"/>
        <w:left w:val="none" w:sz="0" w:space="0" w:color="auto"/>
        <w:bottom w:val="none" w:sz="0" w:space="0" w:color="auto"/>
        <w:right w:val="none" w:sz="0" w:space="0" w:color="auto"/>
      </w:divBdr>
    </w:div>
    <w:div w:id="1556429064">
      <w:bodyDiv w:val="1"/>
      <w:marLeft w:val="0"/>
      <w:marRight w:val="0"/>
      <w:marTop w:val="0"/>
      <w:marBottom w:val="0"/>
      <w:divBdr>
        <w:top w:val="none" w:sz="0" w:space="0" w:color="auto"/>
        <w:left w:val="none" w:sz="0" w:space="0" w:color="auto"/>
        <w:bottom w:val="none" w:sz="0" w:space="0" w:color="auto"/>
        <w:right w:val="none" w:sz="0" w:space="0" w:color="auto"/>
      </w:divBdr>
    </w:div>
    <w:div w:id="1564293906">
      <w:bodyDiv w:val="1"/>
      <w:marLeft w:val="0"/>
      <w:marRight w:val="0"/>
      <w:marTop w:val="0"/>
      <w:marBottom w:val="0"/>
      <w:divBdr>
        <w:top w:val="none" w:sz="0" w:space="0" w:color="auto"/>
        <w:left w:val="none" w:sz="0" w:space="0" w:color="auto"/>
        <w:bottom w:val="none" w:sz="0" w:space="0" w:color="auto"/>
        <w:right w:val="none" w:sz="0" w:space="0" w:color="auto"/>
      </w:divBdr>
    </w:div>
    <w:div w:id="1647777925">
      <w:bodyDiv w:val="1"/>
      <w:marLeft w:val="0"/>
      <w:marRight w:val="0"/>
      <w:marTop w:val="0"/>
      <w:marBottom w:val="0"/>
      <w:divBdr>
        <w:top w:val="none" w:sz="0" w:space="0" w:color="auto"/>
        <w:left w:val="none" w:sz="0" w:space="0" w:color="auto"/>
        <w:bottom w:val="none" w:sz="0" w:space="0" w:color="auto"/>
        <w:right w:val="none" w:sz="0" w:space="0" w:color="auto"/>
      </w:divBdr>
    </w:div>
    <w:div w:id="1763989692">
      <w:bodyDiv w:val="1"/>
      <w:marLeft w:val="0"/>
      <w:marRight w:val="0"/>
      <w:marTop w:val="0"/>
      <w:marBottom w:val="0"/>
      <w:divBdr>
        <w:top w:val="none" w:sz="0" w:space="0" w:color="auto"/>
        <w:left w:val="none" w:sz="0" w:space="0" w:color="auto"/>
        <w:bottom w:val="none" w:sz="0" w:space="0" w:color="auto"/>
        <w:right w:val="none" w:sz="0" w:space="0" w:color="auto"/>
      </w:divBdr>
    </w:div>
    <w:div w:id="1841506499">
      <w:bodyDiv w:val="1"/>
      <w:marLeft w:val="0"/>
      <w:marRight w:val="0"/>
      <w:marTop w:val="0"/>
      <w:marBottom w:val="0"/>
      <w:divBdr>
        <w:top w:val="none" w:sz="0" w:space="0" w:color="auto"/>
        <w:left w:val="none" w:sz="0" w:space="0" w:color="auto"/>
        <w:bottom w:val="none" w:sz="0" w:space="0" w:color="auto"/>
        <w:right w:val="none" w:sz="0" w:space="0" w:color="auto"/>
      </w:divBdr>
    </w:div>
    <w:div w:id="1882201693">
      <w:bodyDiv w:val="1"/>
      <w:marLeft w:val="0"/>
      <w:marRight w:val="0"/>
      <w:marTop w:val="0"/>
      <w:marBottom w:val="0"/>
      <w:divBdr>
        <w:top w:val="none" w:sz="0" w:space="0" w:color="auto"/>
        <w:left w:val="none" w:sz="0" w:space="0" w:color="auto"/>
        <w:bottom w:val="none" w:sz="0" w:space="0" w:color="auto"/>
        <w:right w:val="none" w:sz="0" w:space="0" w:color="auto"/>
      </w:divBdr>
    </w:div>
    <w:div w:id="1895384398">
      <w:bodyDiv w:val="1"/>
      <w:marLeft w:val="0"/>
      <w:marRight w:val="0"/>
      <w:marTop w:val="0"/>
      <w:marBottom w:val="0"/>
      <w:divBdr>
        <w:top w:val="none" w:sz="0" w:space="0" w:color="auto"/>
        <w:left w:val="none" w:sz="0" w:space="0" w:color="auto"/>
        <w:bottom w:val="none" w:sz="0" w:space="0" w:color="auto"/>
        <w:right w:val="none" w:sz="0" w:space="0" w:color="auto"/>
      </w:divBdr>
    </w:div>
    <w:div w:id="1906574076">
      <w:bodyDiv w:val="1"/>
      <w:marLeft w:val="0"/>
      <w:marRight w:val="0"/>
      <w:marTop w:val="0"/>
      <w:marBottom w:val="0"/>
      <w:divBdr>
        <w:top w:val="none" w:sz="0" w:space="0" w:color="auto"/>
        <w:left w:val="none" w:sz="0" w:space="0" w:color="auto"/>
        <w:bottom w:val="none" w:sz="0" w:space="0" w:color="auto"/>
        <w:right w:val="none" w:sz="0" w:space="0" w:color="auto"/>
      </w:divBdr>
    </w:div>
    <w:div w:id="21360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ovcik@smmpd.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11</Pages>
  <Words>3107</Words>
  <Characters>20550</Characters>
  <Application>Microsoft Office Word</Application>
  <DocSecurity>0</DocSecurity>
  <Lines>171</Lines>
  <Paragraphs>47</Paragraphs>
  <ScaleCrop>false</ScaleCrop>
  <HeadingPairs>
    <vt:vector size="2" baseType="variant">
      <vt:variant>
        <vt:lpstr>Názov</vt:lpstr>
      </vt:variant>
      <vt:variant>
        <vt:i4>1</vt:i4>
      </vt:variant>
    </vt:vector>
  </HeadingPairs>
  <TitlesOfParts>
    <vt:vector size="1" baseType="lpstr">
      <vt:lpstr>Správa majetku mesta Prievidza, s</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majetku mesta Prievidza, s</dc:title>
  <dc:subject/>
  <dc:creator>Správa majetku Mesta Prievidza s.r.o.</dc:creator>
  <cp:keywords/>
  <dc:description/>
  <cp:lastModifiedBy>Peter Valko</cp:lastModifiedBy>
  <cp:revision>7</cp:revision>
  <cp:lastPrinted>2015-12-03T07:44:00Z</cp:lastPrinted>
  <dcterms:created xsi:type="dcterms:W3CDTF">2020-09-23T13:06:00Z</dcterms:created>
  <dcterms:modified xsi:type="dcterms:W3CDTF">2020-11-03T06:54:00Z</dcterms:modified>
</cp:coreProperties>
</file>