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165" w:rsidRPr="00077992" w:rsidRDefault="00933165" w:rsidP="00933165">
      <w:pPr>
        <w:pStyle w:val="Nadpis2"/>
        <w:spacing w:line="312" w:lineRule="auto"/>
        <w:jc w:val="center"/>
        <w:rPr>
          <w:rFonts w:ascii="Arial" w:hAnsi="Arial" w:cs="Arial"/>
          <w:bCs w:val="0"/>
          <w:sz w:val="22"/>
          <w:szCs w:val="22"/>
        </w:rPr>
      </w:pPr>
      <w:r w:rsidRPr="00077992">
        <w:rPr>
          <w:rFonts w:ascii="Arial" w:hAnsi="Arial" w:cs="Arial"/>
          <w:bCs w:val="0"/>
          <w:sz w:val="22"/>
          <w:szCs w:val="22"/>
        </w:rPr>
        <w:t xml:space="preserve">Dodatok č. </w:t>
      </w:r>
      <w:r w:rsidR="00F04C6C">
        <w:rPr>
          <w:rFonts w:ascii="Arial" w:hAnsi="Arial" w:cs="Arial"/>
          <w:bCs w:val="0"/>
          <w:sz w:val="22"/>
          <w:szCs w:val="22"/>
        </w:rPr>
        <w:t>8</w:t>
      </w:r>
    </w:p>
    <w:p w:rsidR="00933165" w:rsidRDefault="00933165" w:rsidP="004B6D93">
      <w:pPr>
        <w:pStyle w:val="Nadpis2"/>
        <w:spacing w:before="0" w:beforeAutospacing="0" w:after="0" w:afterAutospacing="0" w:line="312" w:lineRule="auto"/>
        <w:rPr>
          <w:rFonts w:ascii="Arial" w:hAnsi="Arial" w:cs="Arial"/>
          <w:b w:val="0"/>
          <w:sz w:val="22"/>
          <w:szCs w:val="22"/>
        </w:rPr>
      </w:pPr>
      <w:r w:rsidRPr="00077992">
        <w:rPr>
          <w:rFonts w:ascii="Arial" w:hAnsi="Arial" w:cs="Arial"/>
          <w:b w:val="0"/>
          <w:sz w:val="22"/>
          <w:szCs w:val="22"/>
        </w:rPr>
        <w:t>k Nájomnej zmluve č. 1087/2642/8B/209/2016 zo dňa 11.7.2016 (ďalej len „nájomná zmluva“), ktorá bola zmenená a doplnená Dodatkom č. 1 k nájomnej zmluve zo dňa 19.6.2017, Dodatkom č. 2 k nájomnej zmluve – zo dňa 18.6.2018, Dodatkom č. 3 k nájomnej zmluve – zo dňa 21.6.2019, Dodatkom č. 4 k nájomnej zmluve – zo dňa 21.6.2019, Dodatkom č. 5 k nájomnej zmluve – zo dňa 16.6.2021</w:t>
      </w:r>
      <w:r w:rsidR="004B6D93" w:rsidRPr="00077992">
        <w:rPr>
          <w:rFonts w:ascii="Arial" w:hAnsi="Arial" w:cs="Arial"/>
          <w:b w:val="0"/>
          <w:sz w:val="22"/>
          <w:szCs w:val="22"/>
        </w:rPr>
        <w:t xml:space="preserve">, </w:t>
      </w:r>
      <w:r w:rsidRPr="00077992">
        <w:rPr>
          <w:rFonts w:ascii="Arial" w:hAnsi="Arial" w:cs="Arial"/>
          <w:b w:val="0"/>
          <w:sz w:val="22"/>
          <w:szCs w:val="22"/>
        </w:rPr>
        <w:t>Dodatkom č. 6 k nájomnej zmluve – zo dňa 16.06.2022</w:t>
      </w:r>
      <w:r w:rsidR="004B6D93" w:rsidRPr="00077992">
        <w:rPr>
          <w:rFonts w:ascii="Arial" w:hAnsi="Arial" w:cs="Arial"/>
          <w:b w:val="0"/>
          <w:sz w:val="22"/>
          <w:szCs w:val="22"/>
        </w:rPr>
        <w:t xml:space="preserve"> a Dodatkom č. 7 k nájomnej zmluve – zo dňa 09.06.2023</w:t>
      </w:r>
    </w:p>
    <w:p w:rsidR="00AB6129" w:rsidRPr="00077992" w:rsidRDefault="00AB6129" w:rsidP="004B6D93">
      <w:pPr>
        <w:pStyle w:val="Nadpis2"/>
        <w:spacing w:before="0" w:beforeAutospacing="0" w:after="0" w:afterAutospacing="0" w:line="312" w:lineRule="auto"/>
        <w:rPr>
          <w:rFonts w:ascii="Arial" w:hAnsi="Arial" w:cs="Arial"/>
          <w:b w:val="0"/>
          <w:sz w:val="22"/>
          <w:szCs w:val="22"/>
        </w:rPr>
      </w:pPr>
    </w:p>
    <w:p w:rsidR="00933165" w:rsidRPr="00AB6129" w:rsidRDefault="00933165" w:rsidP="00933165">
      <w:pPr>
        <w:spacing w:line="312" w:lineRule="auto"/>
        <w:rPr>
          <w:rFonts w:ascii="Arial" w:hAnsi="Arial" w:cs="Arial"/>
        </w:rPr>
      </w:pPr>
      <w:r w:rsidRPr="00AB6129">
        <w:rPr>
          <w:rFonts w:ascii="Arial" w:hAnsi="Arial" w:cs="Arial"/>
        </w:rPr>
        <w:t xml:space="preserve">je uzatvorený medzi nasledujúcimi zmluvnými stranami: </w:t>
      </w:r>
    </w:p>
    <w:p w:rsidR="00933165" w:rsidRPr="00AB6129" w:rsidRDefault="00933165" w:rsidP="00933165">
      <w:pPr>
        <w:pStyle w:val="Zkladntext2"/>
        <w:spacing w:line="312" w:lineRule="auto"/>
        <w:jc w:val="left"/>
        <w:rPr>
          <w:rFonts w:cs="Arial"/>
          <w:szCs w:val="24"/>
        </w:rPr>
      </w:pPr>
    </w:p>
    <w:p w:rsidR="00933165" w:rsidRPr="00DF7BF4" w:rsidRDefault="00933165" w:rsidP="00933165">
      <w:pPr>
        <w:pStyle w:val="Zkladntext2"/>
        <w:spacing w:line="312" w:lineRule="auto"/>
        <w:rPr>
          <w:rFonts w:cs="Arial"/>
          <w:b/>
          <w:szCs w:val="24"/>
        </w:rPr>
      </w:pPr>
      <w:r w:rsidRPr="00DF7BF4">
        <w:rPr>
          <w:rFonts w:cs="Arial"/>
          <w:b/>
          <w:szCs w:val="24"/>
        </w:rPr>
        <w:t>Zmluvné strany</w:t>
      </w:r>
    </w:p>
    <w:p w:rsidR="00933165" w:rsidRPr="00DF7BF4" w:rsidRDefault="00933165" w:rsidP="00933165">
      <w:pPr>
        <w:pStyle w:val="Zkladntext2"/>
        <w:spacing w:line="312" w:lineRule="auto"/>
        <w:rPr>
          <w:rFonts w:cs="Arial"/>
          <w:b/>
          <w:szCs w:val="24"/>
        </w:rPr>
      </w:pPr>
    </w:p>
    <w:p w:rsidR="00933165" w:rsidRPr="00DF7BF4" w:rsidRDefault="00933165" w:rsidP="00933165">
      <w:pPr>
        <w:pStyle w:val="Nadpis2"/>
        <w:spacing w:before="0" w:beforeAutospacing="0" w:after="0" w:afterAutospacing="0" w:line="312" w:lineRule="auto"/>
        <w:ind w:left="2832" w:hanging="2832"/>
        <w:rPr>
          <w:rFonts w:ascii="Arial" w:hAnsi="Arial" w:cs="Arial"/>
          <w:sz w:val="24"/>
          <w:szCs w:val="24"/>
        </w:rPr>
      </w:pPr>
      <w:r w:rsidRPr="00DF7BF4">
        <w:rPr>
          <w:rFonts w:ascii="Arial" w:hAnsi="Arial" w:cs="Arial"/>
          <w:bCs w:val="0"/>
          <w:sz w:val="24"/>
          <w:szCs w:val="24"/>
        </w:rPr>
        <w:t>Prenajímateľ:</w:t>
      </w:r>
      <w:r w:rsidRPr="00DF7BF4">
        <w:rPr>
          <w:rFonts w:ascii="Arial" w:hAnsi="Arial" w:cs="Arial"/>
          <w:bCs w:val="0"/>
          <w:sz w:val="24"/>
          <w:szCs w:val="24"/>
        </w:rPr>
        <w:tab/>
      </w:r>
      <w:r w:rsidRPr="00DF7BF4">
        <w:rPr>
          <w:rFonts w:ascii="Arial" w:hAnsi="Arial" w:cs="Arial"/>
          <w:sz w:val="24"/>
          <w:szCs w:val="24"/>
        </w:rPr>
        <w:t>Správa majetku mesta Prievidza, s.r.o. (v skratke SMMP, s.r.o.)</w:t>
      </w:r>
    </w:p>
    <w:p w:rsidR="00933165" w:rsidRPr="00DF7BF4" w:rsidRDefault="00933165" w:rsidP="00933165">
      <w:pPr>
        <w:pStyle w:val="Nadpis2"/>
        <w:spacing w:before="0" w:beforeAutospacing="0" w:after="0" w:afterAutospacing="0" w:line="312" w:lineRule="auto"/>
        <w:rPr>
          <w:rFonts w:ascii="Arial" w:hAnsi="Arial" w:cs="Arial"/>
          <w:b w:val="0"/>
          <w:sz w:val="24"/>
          <w:szCs w:val="24"/>
        </w:rPr>
      </w:pPr>
      <w:r w:rsidRPr="00DF7BF4">
        <w:rPr>
          <w:rFonts w:ascii="Arial" w:hAnsi="Arial" w:cs="Arial"/>
          <w:b w:val="0"/>
          <w:sz w:val="24"/>
          <w:szCs w:val="24"/>
        </w:rPr>
        <w:t xml:space="preserve">Sídlo: </w:t>
      </w:r>
      <w:r w:rsidRPr="00DF7BF4">
        <w:rPr>
          <w:rFonts w:ascii="Arial" w:hAnsi="Arial" w:cs="Arial"/>
          <w:b w:val="0"/>
          <w:sz w:val="24"/>
          <w:szCs w:val="24"/>
        </w:rPr>
        <w:tab/>
      </w:r>
      <w:r w:rsidRPr="00DF7BF4">
        <w:rPr>
          <w:rFonts w:ascii="Arial" w:hAnsi="Arial" w:cs="Arial"/>
          <w:b w:val="0"/>
          <w:sz w:val="24"/>
          <w:szCs w:val="24"/>
        </w:rPr>
        <w:tab/>
      </w:r>
      <w:r w:rsidRPr="00DF7BF4">
        <w:rPr>
          <w:rFonts w:ascii="Arial" w:hAnsi="Arial" w:cs="Arial"/>
          <w:b w:val="0"/>
          <w:sz w:val="24"/>
          <w:szCs w:val="24"/>
        </w:rPr>
        <w:tab/>
      </w:r>
      <w:r w:rsidRPr="00DF7BF4">
        <w:rPr>
          <w:rFonts w:ascii="Arial" w:hAnsi="Arial" w:cs="Arial"/>
          <w:b w:val="0"/>
          <w:sz w:val="24"/>
          <w:szCs w:val="24"/>
        </w:rPr>
        <w:tab/>
        <w:t>T. Vansovej 24, 971 01 Prievidza</w:t>
      </w:r>
    </w:p>
    <w:p w:rsidR="00933165" w:rsidRPr="00DF7BF4" w:rsidRDefault="00933165" w:rsidP="00933165">
      <w:pPr>
        <w:pStyle w:val="Nadpis2"/>
        <w:spacing w:before="0" w:beforeAutospacing="0" w:after="0" w:afterAutospacing="0" w:line="312" w:lineRule="auto"/>
        <w:rPr>
          <w:rFonts w:ascii="Arial" w:hAnsi="Arial" w:cs="Arial"/>
          <w:b w:val="0"/>
          <w:sz w:val="24"/>
          <w:szCs w:val="24"/>
        </w:rPr>
      </w:pPr>
      <w:r w:rsidRPr="00DF7BF4">
        <w:rPr>
          <w:rFonts w:ascii="Arial" w:hAnsi="Arial" w:cs="Arial"/>
          <w:b w:val="0"/>
          <w:sz w:val="24"/>
          <w:szCs w:val="24"/>
        </w:rPr>
        <w:t xml:space="preserve">Štatutárny orgán: </w:t>
      </w:r>
      <w:r w:rsidRPr="00DF7BF4">
        <w:rPr>
          <w:rFonts w:ascii="Arial" w:hAnsi="Arial" w:cs="Arial"/>
          <w:b w:val="0"/>
          <w:sz w:val="24"/>
          <w:szCs w:val="24"/>
        </w:rPr>
        <w:tab/>
      </w:r>
      <w:r w:rsidRPr="00DF7BF4">
        <w:rPr>
          <w:rFonts w:ascii="Arial" w:hAnsi="Arial" w:cs="Arial"/>
          <w:b w:val="0"/>
          <w:sz w:val="24"/>
          <w:szCs w:val="24"/>
        </w:rPr>
        <w:tab/>
        <w:t xml:space="preserve">JUDr. Ján </w:t>
      </w:r>
      <w:proofErr w:type="spellStart"/>
      <w:r w:rsidRPr="00DF7BF4">
        <w:rPr>
          <w:rFonts w:ascii="Arial" w:hAnsi="Arial" w:cs="Arial"/>
          <w:b w:val="0"/>
          <w:sz w:val="24"/>
          <w:szCs w:val="24"/>
        </w:rPr>
        <w:t>Martiček</w:t>
      </w:r>
      <w:proofErr w:type="spellEnd"/>
      <w:r w:rsidRPr="00DF7BF4">
        <w:rPr>
          <w:rFonts w:ascii="Arial" w:hAnsi="Arial" w:cs="Arial"/>
          <w:b w:val="0"/>
          <w:sz w:val="24"/>
          <w:szCs w:val="24"/>
        </w:rPr>
        <w:t>, konateľ spoločnosti</w:t>
      </w:r>
    </w:p>
    <w:p w:rsidR="00933165" w:rsidRPr="00DF7BF4" w:rsidRDefault="00933165" w:rsidP="00933165">
      <w:pPr>
        <w:pStyle w:val="Nadpis2"/>
        <w:spacing w:before="0" w:beforeAutospacing="0" w:after="0" w:afterAutospacing="0" w:line="312" w:lineRule="auto"/>
        <w:rPr>
          <w:rFonts w:ascii="Arial" w:hAnsi="Arial" w:cs="Arial"/>
          <w:b w:val="0"/>
          <w:sz w:val="24"/>
          <w:szCs w:val="24"/>
        </w:rPr>
      </w:pPr>
      <w:r w:rsidRPr="00DF7BF4">
        <w:rPr>
          <w:rFonts w:ascii="Arial" w:hAnsi="Arial" w:cs="Arial"/>
          <w:b w:val="0"/>
          <w:sz w:val="24"/>
          <w:szCs w:val="24"/>
        </w:rPr>
        <w:t xml:space="preserve">IČO : </w:t>
      </w:r>
      <w:r w:rsidRPr="00DF7BF4">
        <w:rPr>
          <w:rFonts w:ascii="Arial" w:hAnsi="Arial" w:cs="Arial"/>
          <w:b w:val="0"/>
          <w:sz w:val="24"/>
          <w:szCs w:val="24"/>
        </w:rPr>
        <w:tab/>
      </w:r>
      <w:r w:rsidRPr="00DF7BF4">
        <w:rPr>
          <w:rFonts w:ascii="Arial" w:hAnsi="Arial" w:cs="Arial"/>
          <w:b w:val="0"/>
          <w:sz w:val="24"/>
          <w:szCs w:val="24"/>
        </w:rPr>
        <w:tab/>
      </w:r>
      <w:r w:rsidRPr="00DF7BF4">
        <w:rPr>
          <w:rFonts w:ascii="Arial" w:hAnsi="Arial" w:cs="Arial"/>
          <w:b w:val="0"/>
          <w:sz w:val="24"/>
          <w:szCs w:val="24"/>
        </w:rPr>
        <w:tab/>
      </w:r>
      <w:r w:rsidRPr="00DF7BF4">
        <w:rPr>
          <w:rFonts w:ascii="Arial" w:hAnsi="Arial" w:cs="Arial"/>
          <w:b w:val="0"/>
          <w:sz w:val="24"/>
          <w:szCs w:val="24"/>
        </w:rPr>
        <w:tab/>
        <w:t>36 349 429</w:t>
      </w:r>
    </w:p>
    <w:p w:rsidR="00933165" w:rsidRPr="00DF7BF4" w:rsidRDefault="00933165" w:rsidP="00933165">
      <w:pPr>
        <w:spacing w:line="312" w:lineRule="auto"/>
        <w:rPr>
          <w:rFonts w:ascii="Arial" w:hAnsi="Arial" w:cs="Arial"/>
        </w:rPr>
      </w:pPr>
      <w:r w:rsidRPr="00DF7BF4">
        <w:rPr>
          <w:rFonts w:ascii="Arial" w:hAnsi="Arial" w:cs="Arial"/>
        </w:rPr>
        <w:t>DIČ :</w:t>
      </w:r>
      <w:r w:rsidRPr="00DF7BF4">
        <w:rPr>
          <w:rFonts w:ascii="Arial" w:hAnsi="Arial" w:cs="Arial"/>
        </w:rPr>
        <w:tab/>
      </w:r>
      <w:r w:rsidRPr="00DF7BF4">
        <w:rPr>
          <w:rFonts w:ascii="Arial" w:hAnsi="Arial" w:cs="Arial"/>
        </w:rPr>
        <w:tab/>
      </w:r>
      <w:r w:rsidRPr="00DF7BF4">
        <w:rPr>
          <w:rFonts w:ascii="Arial" w:hAnsi="Arial" w:cs="Arial"/>
        </w:rPr>
        <w:tab/>
      </w:r>
      <w:r w:rsidRPr="00DF7BF4">
        <w:rPr>
          <w:rFonts w:ascii="Arial" w:hAnsi="Arial" w:cs="Arial"/>
        </w:rPr>
        <w:tab/>
        <w:t>2022092490</w:t>
      </w:r>
    </w:p>
    <w:p w:rsidR="00933165" w:rsidRPr="00DF7BF4" w:rsidRDefault="00933165" w:rsidP="00933165">
      <w:pPr>
        <w:spacing w:line="312" w:lineRule="auto"/>
        <w:rPr>
          <w:rFonts w:ascii="Arial" w:hAnsi="Arial" w:cs="Arial"/>
        </w:rPr>
      </w:pPr>
      <w:r w:rsidRPr="00DF7BF4">
        <w:rPr>
          <w:rFonts w:ascii="Arial" w:hAnsi="Arial" w:cs="Arial"/>
        </w:rPr>
        <w:t xml:space="preserve">IČ DPH : </w:t>
      </w:r>
      <w:r w:rsidRPr="00DF7BF4">
        <w:rPr>
          <w:rFonts w:ascii="Arial" w:hAnsi="Arial" w:cs="Arial"/>
        </w:rPr>
        <w:tab/>
      </w:r>
      <w:r w:rsidRPr="00DF7BF4">
        <w:rPr>
          <w:rFonts w:ascii="Arial" w:hAnsi="Arial" w:cs="Arial"/>
        </w:rPr>
        <w:tab/>
      </w:r>
      <w:r w:rsidRPr="00DF7BF4">
        <w:rPr>
          <w:rFonts w:ascii="Arial" w:hAnsi="Arial" w:cs="Arial"/>
        </w:rPr>
        <w:tab/>
        <w:t>SK2022092490</w:t>
      </w:r>
    </w:p>
    <w:p w:rsidR="00933165" w:rsidRPr="00DF7BF4" w:rsidRDefault="00933165" w:rsidP="00933165">
      <w:pPr>
        <w:spacing w:line="312" w:lineRule="auto"/>
        <w:rPr>
          <w:rFonts w:ascii="Arial" w:hAnsi="Arial" w:cs="Arial"/>
        </w:rPr>
      </w:pPr>
      <w:r w:rsidRPr="00DF7BF4">
        <w:rPr>
          <w:rFonts w:ascii="Arial" w:hAnsi="Arial" w:cs="Arial"/>
        </w:rPr>
        <w:t xml:space="preserve">Bankové spojenie: </w:t>
      </w:r>
      <w:r w:rsidRPr="00DF7BF4">
        <w:rPr>
          <w:rFonts w:ascii="Arial" w:hAnsi="Arial" w:cs="Arial"/>
        </w:rPr>
        <w:tab/>
      </w:r>
      <w:r w:rsidRPr="00DF7BF4">
        <w:rPr>
          <w:rFonts w:ascii="Arial" w:hAnsi="Arial" w:cs="Arial"/>
        </w:rPr>
        <w:tab/>
        <w:t xml:space="preserve">VÚB, a.s. </w:t>
      </w:r>
    </w:p>
    <w:p w:rsidR="00933165" w:rsidRPr="00DF7BF4" w:rsidRDefault="00933165" w:rsidP="00933165">
      <w:pPr>
        <w:spacing w:line="312" w:lineRule="auto"/>
        <w:rPr>
          <w:rFonts w:ascii="Arial" w:hAnsi="Arial" w:cs="Arial"/>
        </w:rPr>
      </w:pPr>
      <w:r w:rsidRPr="00DF7BF4">
        <w:rPr>
          <w:rFonts w:ascii="Arial" w:hAnsi="Arial" w:cs="Arial"/>
        </w:rPr>
        <w:t>Číslo účtu vo formáte IBAN: SK46 0200 0000 0037 6123 7751</w:t>
      </w:r>
    </w:p>
    <w:p w:rsidR="00933165" w:rsidRPr="00DF7BF4" w:rsidRDefault="00933165" w:rsidP="00933165">
      <w:pPr>
        <w:tabs>
          <w:tab w:val="center" w:pos="2835"/>
        </w:tabs>
        <w:spacing w:line="312" w:lineRule="auto"/>
        <w:rPr>
          <w:rFonts w:ascii="Arial" w:hAnsi="Arial" w:cs="Arial"/>
        </w:rPr>
      </w:pPr>
      <w:r w:rsidRPr="00DF7BF4">
        <w:rPr>
          <w:rFonts w:ascii="Arial" w:hAnsi="Arial" w:cs="Arial"/>
        </w:rPr>
        <w:t xml:space="preserve">Registrácia:                         zapísaný v Obchodnom registri Okresného súdu </w:t>
      </w:r>
    </w:p>
    <w:p w:rsidR="00933165" w:rsidRPr="00DF7BF4" w:rsidRDefault="00933165" w:rsidP="00933165">
      <w:pPr>
        <w:tabs>
          <w:tab w:val="center" w:pos="2835"/>
        </w:tabs>
        <w:spacing w:line="312" w:lineRule="auto"/>
        <w:rPr>
          <w:rFonts w:ascii="Arial" w:hAnsi="Arial" w:cs="Arial"/>
        </w:rPr>
      </w:pPr>
      <w:r w:rsidRPr="00DF7BF4">
        <w:rPr>
          <w:rFonts w:ascii="Arial" w:hAnsi="Arial" w:cs="Arial"/>
        </w:rPr>
        <w:tab/>
        <w:t xml:space="preserve">                                           v Trenčíne, odd.  </w:t>
      </w:r>
      <w:proofErr w:type="spellStart"/>
      <w:r w:rsidRPr="00DF7BF4">
        <w:rPr>
          <w:rFonts w:ascii="Arial" w:hAnsi="Arial" w:cs="Arial"/>
        </w:rPr>
        <w:t>Sro</w:t>
      </w:r>
      <w:proofErr w:type="spellEnd"/>
      <w:r w:rsidRPr="00DF7BF4">
        <w:rPr>
          <w:rFonts w:ascii="Arial" w:hAnsi="Arial" w:cs="Arial"/>
        </w:rPr>
        <w:t>, vložka č. 16228/R</w:t>
      </w:r>
    </w:p>
    <w:p w:rsidR="00933165" w:rsidRPr="00DF7BF4" w:rsidRDefault="00933165" w:rsidP="00933165">
      <w:pPr>
        <w:spacing w:line="312" w:lineRule="auto"/>
        <w:rPr>
          <w:rFonts w:ascii="Arial" w:hAnsi="Arial" w:cs="Arial"/>
        </w:rPr>
      </w:pPr>
      <w:r w:rsidRPr="00DF7BF4">
        <w:rPr>
          <w:rFonts w:ascii="Arial" w:hAnsi="Arial" w:cs="Arial"/>
        </w:rPr>
        <w:t>(ďalej len ,,</w:t>
      </w:r>
      <w:r w:rsidRPr="00DF7BF4">
        <w:rPr>
          <w:rFonts w:ascii="Arial" w:hAnsi="Arial" w:cs="Arial"/>
          <w:b/>
        </w:rPr>
        <w:t>prenajímateľ</w:t>
      </w:r>
      <w:r w:rsidRPr="00DF7BF4">
        <w:rPr>
          <w:rFonts w:ascii="Arial" w:hAnsi="Arial" w:cs="Arial"/>
        </w:rPr>
        <w:t>“)</w:t>
      </w:r>
    </w:p>
    <w:p w:rsidR="00933165" w:rsidRPr="00DF7BF4" w:rsidRDefault="00933165" w:rsidP="00933165">
      <w:pPr>
        <w:spacing w:line="312" w:lineRule="auto"/>
        <w:jc w:val="center"/>
        <w:rPr>
          <w:rFonts w:ascii="Arial" w:hAnsi="Arial" w:cs="Arial"/>
        </w:rPr>
      </w:pPr>
      <w:r w:rsidRPr="00DF7BF4">
        <w:rPr>
          <w:rFonts w:ascii="Arial" w:hAnsi="Arial" w:cs="Arial"/>
        </w:rPr>
        <w:t>a</w:t>
      </w:r>
    </w:p>
    <w:p w:rsidR="00933165" w:rsidRPr="00DF7BF4" w:rsidRDefault="00933165" w:rsidP="00933165">
      <w:pPr>
        <w:pStyle w:val="Nadpis5"/>
        <w:spacing w:line="312" w:lineRule="auto"/>
        <w:rPr>
          <w:rFonts w:cs="Arial"/>
          <w:b w:val="0"/>
          <w:szCs w:val="24"/>
        </w:rPr>
      </w:pPr>
      <w:r w:rsidRPr="00DF7BF4">
        <w:rPr>
          <w:rFonts w:cs="Arial"/>
          <w:szCs w:val="24"/>
        </w:rPr>
        <w:t xml:space="preserve">Nájomca: </w:t>
      </w:r>
      <w:r w:rsidRPr="00DF7BF4">
        <w:rPr>
          <w:rFonts w:cs="Arial"/>
          <w:szCs w:val="24"/>
        </w:rPr>
        <w:tab/>
      </w:r>
      <w:r w:rsidRPr="00DF7BF4">
        <w:rPr>
          <w:rFonts w:cs="Arial"/>
          <w:szCs w:val="24"/>
        </w:rPr>
        <w:tab/>
      </w:r>
      <w:r w:rsidRPr="00DF7BF4">
        <w:rPr>
          <w:rFonts w:cs="Arial"/>
          <w:szCs w:val="24"/>
        </w:rPr>
        <w:tab/>
        <w:t xml:space="preserve">Ján </w:t>
      </w:r>
      <w:proofErr w:type="spellStart"/>
      <w:r w:rsidRPr="00DF7BF4">
        <w:rPr>
          <w:rFonts w:cs="Arial"/>
          <w:szCs w:val="24"/>
        </w:rPr>
        <w:t>Juhaniak</w:t>
      </w:r>
      <w:proofErr w:type="spellEnd"/>
    </w:p>
    <w:p w:rsidR="00933165" w:rsidRPr="00DF7BF4" w:rsidRDefault="00933165" w:rsidP="00933165">
      <w:pPr>
        <w:spacing w:line="312" w:lineRule="auto"/>
        <w:rPr>
          <w:rFonts w:ascii="Arial" w:hAnsi="Arial" w:cs="Arial"/>
        </w:rPr>
      </w:pPr>
      <w:r w:rsidRPr="00DF7BF4">
        <w:rPr>
          <w:rFonts w:ascii="Arial" w:hAnsi="Arial" w:cs="Arial"/>
        </w:rPr>
        <w:t>Narodený:</w:t>
      </w:r>
      <w:r w:rsidRPr="00DF7BF4">
        <w:rPr>
          <w:rFonts w:ascii="Arial" w:hAnsi="Arial" w:cs="Arial"/>
        </w:rPr>
        <w:tab/>
      </w:r>
      <w:r w:rsidRPr="00DF7BF4">
        <w:rPr>
          <w:rFonts w:ascii="Arial" w:hAnsi="Arial" w:cs="Arial"/>
        </w:rPr>
        <w:tab/>
      </w:r>
      <w:r w:rsidRPr="00DF7BF4">
        <w:rPr>
          <w:rFonts w:ascii="Arial" w:hAnsi="Arial" w:cs="Arial"/>
        </w:rPr>
        <w:tab/>
      </w:r>
    </w:p>
    <w:p w:rsidR="00933165" w:rsidRPr="00DF7BF4" w:rsidRDefault="00933165" w:rsidP="00933165">
      <w:pPr>
        <w:spacing w:line="312" w:lineRule="auto"/>
        <w:rPr>
          <w:rFonts w:ascii="Arial" w:hAnsi="Arial" w:cs="Arial"/>
        </w:rPr>
      </w:pPr>
      <w:r w:rsidRPr="00DF7BF4">
        <w:rPr>
          <w:rFonts w:ascii="Arial" w:hAnsi="Arial" w:cs="Arial"/>
        </w:rPr>
        <w:t>Rodné číslo:</w:t>
      </w:r>
      <w:r w:rsidRPr="00DF7BF4">
        <w:rPr>
          <w:rFonts w:ascii="Arial" w:hAnsi="Arial" w:cs="Arial"/>
        </w:rPr>
        <w:tab/>
      </w:r>
      <w:r w:rsidRPr="00DF7BF4">
        <w:rPr>
          <w:rFonts w:ascii="Arial" w:hAnsi="Arial" w:cs="Arial"/>
        </w:rPr>
        <w:tab/>
      </w:r>
      <w:r w:rsidRPr="00DF7BF4">
        <w:rPr>
          <w:rFonts w:ascii="Arial" w:hAnsi="Arial" w:cs="Arial"/>
        </w:rPr>
        <w:tab/>
      </w:r>
    </w:p>
    <w:p w:rsidR="00933165" w:rsidRPr="00DF7BF4" w:rsidRDefault="00933165" w:rsidP="00933165">
      <w:pPr>
        <w:spacing w:line="312" w:lineRule="auto"/>
        <w:rPr>
          <w:rFonts w:ascii="Arial" w:hAnsi="Arial" w:cs="Arial"/>
        </w:rPr>
      </w:pPr>
      <w:r w:rsidRPr="00DF7BF4">
        <w:rPr>
          <w:rFonts w:ascii="Arial" w:hAnsi="Arial" w:cs="Arial"/>
        </w:rPr>
        <w:t>Trvale bytom:</w:t>
      </w:r>
      <w:r w:rsidRPr="00DF7BF4">
        <w:rPr>
          <w:rFonts w:ascii="Arial" w:hAnsi="Arial" w:cs="Arial"/>
        </w:rPr>
        <w:tab/>
      </w:r>
      <w:r w:rsidRPr="00DF7BF4">
        <w:rPr>
          <w:rFonts w:ascii="Arial" w:hAnsi="Arial" w:cs="Arial"/>
        </w:rPr>
        <w:tab/>
      </w:r>
    </w:p>
    <w:p w:rsidR="00933165" w:rsidRPr="00DF7BF4" w:rsidRDefault="005649EB" w:rsidP="00933165">
      <w:pPr>
        <w:spacing w:line="312" w:lineRule="auto"/>
        <w:rPr>
          <w:rFonts w:ascii="Arial" w:hAnsi="Arial" w:cs="Arial"/>
        </w:rPr>
      </w:pPr>
      <w:proofErr w:type="spellStart"/>
      <w:r w:rsidRPr="00DF7BF4">
        <w:rPr>
          <w:rFonts w:ascii="Arial" w:hAnsi="Arial" w:cs="Arial"/>
        </w:rPr>
        <w:t>Tel.č</w:t>
      </w:r>
      <w:proofErr w:type="spellEnd"/>
      <w:r w:rsidRPr="00DF7BF4">
        <w:rPr>
          <w:rFonts w:ascii="Arial" w:hAnsi="Arial" w:cs="Arial"/>
        </w:rPr>
        <w:t>.:</w:t>
      </w:r>
      <w:r w:rsidRPr="00DF7BF4">
        <w:rPr>
          <w:rFonts w:ascii="Arial" w:hAnsi="Arial" w:cs="Arial"/>
        </w:rPr>
        <w:tab/>
      </w:r>
      <w:r w:rsidRPr="00DF7BF4">
        <w:rPr>
          <w:rFonts w:ascii="Arial" w:hAnsi="Arial" w:cs="Arial"/>
        </w:rPr>
        <w:tab/>
      </w:r>
      <w:r w:rsidRPr="00DF7BF4">
        <w:rPr>
          <w:rFonts w:ascii="Arial" w:hAnsi="Arial" w:cs="Arial"/>
        </w:rPr>
        <w:tab/>
      </w:r>
      <w:r w:rsidRPr="00DF7BF4">
        <w:rPr>
          <w:rFonts w:ascii="Arial" w:hAnsi="Arial" w:cs="Arial"/>
        </w:rPr>
        <w:tab/>
      </w:r>
    </w:p>
    <w:p w:rsidR="00933165" w:rsidRPr="00DF7BF4" w:rsidRDefault="00933165" w:rsidP="00444F32">
      <w:pPr>
        <w:rPr>
          <w:rFonts w:ascii="Arial" w:hAnsi="Arial" w:cs="Arial"/>
          <w:noProof/>
        </w:rPr>
      </w:pPr>
      <w:r w:rsidRPr="00DF7BF4">
        <w:rPr>
          <w:rFonts w:ascii="Arial" w:hAnsi="Arial" w:cs="Arial"/>
          <w:noProof/>
        </w:rPr>
        <w:t>E-mail:</w:t>
      </w:r>
    </w:p>
    <w:p w:rsidR="00933165" w:rsidRPr="00DF7BF4" w:rsidRDefault="00444F32" w:rsidP="00933165">
      <w:pPr>
        <w:spacing w:line="312" w:lineRule="auto"/>
        <w:rPr>
          <w:rFonts w:ascii="Arial" w:hAnsi="Arial" w:cs="Arial"/>
        </w:rPr>
      </w:pPr>
      <w:r w:rsidRPr="00DF7BF4">
        <w:rPr>
          <w:rFonts w:ascii="Arial" w:hAnsi="Arial" w:cs="Arial"/>
        </w:rPr>
        <w:tab/>
      </w:r>
      <w:r w:rsidR="00933165" w:rsidRPr="00DF7BF4">
        <w:rPr>
          <w:rFonts w:ascii="Arial" w:hAnsi="Arial" w:cs="Arial"/>
          <w:b/>
        </w:rPr>
        <w:tab/>
      </w:r>
      <w:r w:rsidR="00933165" w:rsidRPr="00DF7BF4">
        <w:rPr>
          <w:rFonts w:ascii="Arial" w:hAnsi="Arial" w:cs="Arial"/>
          <w:b/>
        </w:rPr>
        <w:tab/>
      </w:r>
      <w:r w:rsidR="00933165" w:rsidRPr="00DF7BF4">
        <w:rPr>
          <w:rFonts w:ascii="Arial" w:hAnsi="Arial" w:cs="Arial"/>
          <w:b/>
        </w:rPr>
        <w:tab/>
        <w:t xml:space="preserve">Renáta </w:t>
      </w:r>
      <w:proofErr w:type="spellStart"/>
      <w:r w:rsidR="00933165" w:rsidRPr="00DF7BF4">
        <w:rPr>
          <w:rFonts w:ascii="Arial" w:hAnsi="Arial" w:cs="Arial"/>
          <w:b/>
        </w:rPr>
        <w:t>Juhaniaková</w:t>
      </w:r>
      <w:proofErr w:type="spellEnd"/>
    </w:p>
    <w:p w:rsidR="00933165" w:rsidRPr="00DF7BF4" w:rsidRDefault="00933165" w:rsidP="00933165">
      <w:pPr>
        <w:spacing w:line="312" w:lineRule="auto"/>
        <w:rPr>
          <w:rFonts w:ascii="Arial" w:hAnsi="Arial" w:cs="Arial"/>
        </w:rPr>
      </w:pPr>
      <w:r w:rsidRPr="00DF7BF4">
        <w:rPr>
          <w:rFonts w:ascii="Arial" w:hAnsi="Arial" w:cs="Arial"/>
        </w:rPr>
        <w:t>Narodená:</w:t>
      </w:r>
      <w:r w:rsidRPr="00DF7BF4">
        <w:rPr>
          <w:rFonts w:ascii="Arial" w:hAnsi="Arial" w:cs="Arial"/>
        </w:rPr>
        <w:tab/>
      </w:r>
      <w:r w:rsidRPr="00DF7BF4">
        <w:rPr>
          <w:rFonts w:ascii="Arial" w:hAnsi="Arial" w:cs="Arial"/>
        </w:rPr>
        <w:tab/>
      </w:r>
      <w:r w:rsidRPr="00DF7BF4">
        <w:rPr>
          <w:rFonts w:ascii="Arial" w:hAnsi="Arial" w:cs="Arial"/>
        </w:rPr>
        <w:tab/>
      </w:r>
    </w:p>
    <w:p w:rsidR="00933165" w:rsidRPr="00DF7BF4" w:rsidRDefault="00933165" w:rsidP="00933165">
      <w:pPr>
        <w:spacing w:line="312" w:lineRule="auto"/>
        <w:rPr>
          <w:rFonts w:ascii="Arial" w:hAnsi="Arial" w:cs="Arial"/>
        </w:rPr>
      </w:pPr>
      <w:r w:rsidRPr="00DF7BF4">
        <w:rPr>
          <w:rFonts w:ascii="Arial" w:hAnsi="Arial" w:cs="Arial"/>
        </w:rPr>
        <w:t>Rodné číslo:</w:t>
      </w:r>
      <w:r w:rsidRPr="00DF7BF4">
        <w:rPr>
          <w:rFonts w:ascii="Arial" w:hAnsi="Arial" w:cs="Arial"/>
        </w:rPr>
        <w:tab/>
      </w:r>
      <w:r w:rsidRPr="00DF7BF4">
        <w:rPr>
          <w:rFonts w:ascii="Arial" w:hAnsi="Arial" w:cs="Arial"/>
        </w:rPr>
        <w:tab/>
      </w:r>
      <w:r w:rsidRPr="00DF7BF4">
        <w:rPr>
          <w:rFonts w:ascii="Arial" w:hAnsi="Arial" w:cs="Arial"/>
        </w:rPr>
        <w:tab/>
      </w:r>
    </w:p>
    <w:p w:rsidR="00933165" w:rsidRPr="00DF7BF4" w:rsidRDefault="00933165" w:rsidP="00933165">
      <w:pPr>
        <w:spacing w:line="312" w:lineRule="auto"/>
        <w:rPr>
          <w:rFonts w:ascii="Arial" w:hAnsi="Arial" w:cs="Arial"/>
        </w:rPr>
      </w:pPr>
      <w:r w:rsidRPr="00DF7BF4">
        <w:rPr>
          <w:rFonts w:ascii="Arial" w:hAnsi="Arial" w:cs="Arial"/>
        </w:rPr>
        <w:t>Trvale bytom:</w:t>
      </w:r>
      <w:r w:rsidRPr="00DF7BF4">
        <w:rPr>
          <w:rFonts w:ascii="Arial" w:hAnsi="Arial" w:cs="Arial"/>
        </w:rPr>
        <w:tab/>
      </w:r>
      <w:r w:rsidRPr="00DF7BF4">
        <w:rPr>
          <w:rFonts w:ascii="Arial" w:hAnsi="Arial" w:cs="Arial"/>
        </w:rPr>
        <w:tab/>
      </w:r>
    </w:p>
    <w:p w:rsidR="00933165" w:rsidRPr="00DF7BF4" w:rsidRDefault="005649EB" w:rsidP="00933165">
      <w:pPr>
        <w:spacing w:line="312" w:lineRule="auto"/>
        <w:rPr>
          <w:rFonts w:ascii="Arial" w:hAnsi="Arial" w:cs="Arial"/>
        </w:rPr>
      </w:pPr>
      <w:proofErr w:type="spellStart"/>
      <w:r w:rsidRPr="00DF7BF4">
        <w:rPr>
          <w:rFonts w:ascii="Arial" w:hAnsi="Arial" w:cs="Arial"/>
        </w:rPr>
        <w:t>T</w:t>
      </w:r>
      <w:r w:rsidR="00933165" w:rsidRPr="00DF7BF4">
        <w:rPr>
          <w:rFonts w:ascii="Arial" w:hAnsi="Arial" w:cs="Arial"/>
        </w:rPr>
        <w:t>el.č</w:t>
      </w:r>
      <w:proofErr w:type="spellEnd"/>
      <w:r w:rsidR="00933165" w:rsidRPr="00DF7BF4">
        <w:rPr>
          <w:rFonts w:ascii="Arial" w:hAnsi="Arial" w:cs="Arial"/>
        </w:rPr>
        <w:t>.:</w:t>
      </w:r>
      <w:r w:rsidR="00933165" w:rsidRPr="00DF7BF4">
        <w:rPr>
          <w:rFonts w:ascii="Arial" w:hAnsi="Arial" w:cs="Arial"/>
        </w:rPr>
        <w:tab/>
      </w:r>
      <w:r w:rsidR="00933165" w:rsidRPr="00DF7BF4">
        <w:rPr>
          <w:rFonts w:ascii="Arial" w:hAnsi="Arial" w:cs="Arial"/>
        </w:rPr>
        <w:tab/>
      </w:r>
      <w:r w:rsidR="00933165" w:rsidRPr="00DF7BF4">
        <w:rPr>
          <w:rFonts w:ascii="Arial" w:hAnsi="Arial" w:cs="Arial"/>
        </w:rPr>
        <w:tab/>
      </w:r>
      <w:r w:rsidR="00933165" w:rsidRPr="00DF7BF4">
        <w:rPr>
          <w:rFonts w:ascii="Arial" w:hAnsi="Arial" w:cs="Arial"/>
        </w:rPr>
        <w:tab/>
      </w:r>
    </w:p>
    <w:p w:rsidR="00933165" w:rsidRPr="00DF7BF4" w:rsidRDefault="00933165" w:rsidP="00DF7BF4">
      <w:pPr>
        <w:rPr>
          <w:rFonts w:ascii="Arial" w:hAnsi="Arial" w:cs="Arial"/>
          <w:noProof/>
        </w:rPr>
      </w:pPr>
      <w:r w:rsidRPr="00DF7BF4">
        <w:rPr>
          <w:rFonts w:ascii="Arial" w:hAnsi="Arial" w:cs="Arial"/>
          <w:noProof/>
        </w:rPr>
        <w:t>E-mail:</w:t>
      </w:r>
      <w:r w:rsidR="00444F32" w:rsidRPr="00DF7BF4">
        <w:rPr>
          <w:rFonts w:ascii="Arial" w:hAnsi="Arial" w:cs="Arial"/>
          <w:noProof/>
        </w:rPr>
        <w:tab/>
      </w:r>
      <w:r w:rsidR="00444F32" w:rsidRPr="00DF7BF4">
        <w:rPr>
          <w:rFonts w:ascii="Arial" w:hAnsi="Arial" w:cs="Arial"/>
          <w:noProof/>
        </w:rPr>
        <w:tab/>
      </w:r>
      <w:r w:rsidR="00444F32" w:rsidRPr="00DF7BF4">
        <w:rPr>
          <w:rFonts w:ascii="Arial" w:hAnsi="Arial" w:cs="Arial"/>
          <w:noProof/>
        </w:rPr>
        <w:tab/>
      </w:r>
    </w:p>
    <w:p w:rsidR="00933165" w:rsidRPr="00DF7BF4" w:rsidRDefault="00933165" w:rsidP="00933165">
      <w:pPr>
        <w:widowControl w:val="0"/>
        <w:spacing w:line="312" w:lineRule="auto"/>
        <w:rPr>
          <w:rFonts w:ascii="Arial" w:hAnsi="Arial" w:cs="Arial"/>
        </w:rPr>
      </w:pPr>
      <w:r w:rsidRPr="00DF7BF4">
        <w:rPr>
          <w:rFonts w:ascii="Arial" w:hAnsi="Arial" w:cs="Arial"/>
        </w:rPr>
        <w:t xml:space="preserve"> (ďalej len ,,</w:t>
      </w:r>
      <w:r w:rsidRPr="00DF7BF4">
        <w:rPr>
          <w:rFonts w:ascii="Arial" w:hAnsi="Arial" w:cs="Arial"/>
          <w:b/>
        </w:rPr>
        <w:t>nájomca</w:t>
      </w:r>
      <w:r w:rsidRPr="00DF7BF4">
        <w:rPr>
          <w:rFonts w:ascii="Arial" w:hAnsi="Arial" w:cs="Arial"/>
        </w:rPr>
        <w:t>“)</w:t>
      </w:r>
    </w:p>
    <w:p w:rsidR="00933165" w:rsidRPr="00DF7BF4" w:rsidRDefault="00933165" w:rsidP="00933165">
      <w:pPr>
        <w:spacing w:line="312" w:lineRule="auto"/>
        <w:rPr>
          <w:rFonts w:ascii="Arial" w:hAnsi="Arial" w:cs="Arial"/>
        </w:rPr>
      </w:pPr>
      <w:r w:rsidRPr="00DF7BF4">
        <w:rPr>
          <w:rFonts w:ascii="Arial" w:hAnsi="Arial" w:cs="Arial"/>
        </w:rPr>
        <w:t>(prenajímateľ a nájomca spolu aj ako „</w:t>
      </w:r>
      <w:r w:rsidRPr="00DF7BF4">
        <w:rPr>
          <w:rFonts w:ascii="Arial" w:hAnsi="Arial" w:cs="Arial"/>
          <w:b/>
        </w:rPr>
        <w:t>zmluvné strany</w:t>
      </w:r>
      <w:r w:rsidRPr="00DF7BF4">
        <w:rPr>
          <w:rFonts w:ascii="Arial" w:hAnsi="Arial" w:cs="Arial"/>
        </w:rPr>
        <w:t>“)</w:t>
      </w:r>
    </w:p>
    <w:p w:rsidR="005C62E9" w:rsidRPr="00DF7BF4" w:rsidRDefault="005C62E9" w:rsidP="005C62E9">
      <w:pPr>
        <w:rPr>
          <w:rFonts w:ascii="Arial" w:hAnsi="Arial" w:cs="Arial"/>
        </w:rPr>
      </w:pPr>
    </w:p>
    <w:p w:rsidR="000D2742" w:rsidRPr="00DF7BF4" w:rsidRDefault="000D2742" w:rsidP="000D2742">
      <w:pPr>
        <w:pStyle w:val="Nzov"/>
        <w:tabs>
          <w:tab w:val="left" w:pos="9639"/>
        </w:tabs>
        <w:rPr>
          <w:rFonts w:ascii="Arial" w:hAnsi="Arial" w:cs="Arial"/>
          <w:b/>
          <w:sz w:val="24"/>
          <w:szCs w:val="24"/>
        </w:rPr>
      </w:pPr>
      <w:r w:rsidRPr="00DF7BF4">
        <w:rPr>
          <w:rFonts w:ascii="Arial" w:hAnsi="Arial" w:cs="Arial"/>
          <w:b/>
          <w:bCs/>
          <w:sz w:val="24"/>
          <w:szCs w:val="24"/>
        </w:rPr>
        <w:t xml:space="preserve">     </w:t>
      </w:r>
      <w:r w:rsidRPr="00DF7BF4">
        <w:rPr>
          <w:rFonts w:ascii="Arial" w:hAnsi="Arial" w:cs="Arial"/>
          <w:b/>
          <w:sz w:val="24"/>
          <w:szCs w:val="24"/>
        </w:rPr>
        <w:t>Predmet dodatku</w:t>
      </w:r>
    </w:p>
    <w:p w:rsidR="000D2742" w:rsidRPr="00DF7BF4" w:rsidRDefault="000D2742" w:rsidP="000D2742">
      <w:pPr>
        <w:pStyle w:val="Nzov"/>
        <w:tabs>
          <w:tab w:val="left" w:pos="9639"/>
        </w:tabs>
        <w:rPr>
          <w:rFonts w:ascii="Arial" w:hAnsi="Arial" w:cs="Arial"/>
          <w:b/>
          <w:sz w:val="24"/>
          <w:szCs w:val="24"/>
        </w:rPr>
      </w:pPr>
    </w:p>
    <w:p w:rsidR="000D2742" w:rsidRPr="00DF7BF4" w:rsidRDefault="000D2742" w:rsidP="000D2742">
      <w:pPr>
        <w:pStyle w:val="Zarkazkladnhotextu"/>
        <w:numPr>
          <w:ilvl w:val="0"/>
          <w:numId w:val="5"/>
        </w:numPr>
        <w:spacing w:line="312" w:lineRule="auto"/>
        <w:ind w:left="0" w:firstLine="0"/>
        <w:jc w:val="left"/>
        <w:rPr>
          <w:rFonts w:ascii="Arial" w:hAnsi="Arial" w:cs="Arial"/>
          <w:b/>
          <w:i/>
          <w:szCs w:val="24"/>
        </w:rPr>
      </w:pPr>
      <w:r w:rsidRPr="00DF7BF4">
        <w:rPr>
          <w:rFonts w:ascii="Arial" w:hAnsi="Arial" w:cs="Arial"/>
          <w:b/>
          <w:i/>
          <w:szCs w:val="24"/>
        </w:rPr>
        <w:t xml:space="preserve">Mení sa v čl. III. Doba nájmu  odsek 1. nájomnej zmluvy takto: </w:t>
      </w:r>
    </w:p>
    <w:p w:rsidR="000D2742" w:rsidRPr="00DF7BF4" w:rsidRDefault="000D2742" w:rsidP="000D2742">
      <w:pPr>
        <w:pStyle w:val="Zarkazkladnhotextu"/>
        <w:spacing w:line="312" w:lineRule="auto"/>
        <w:ind w:left="0"/>
        <w:jc w:val="left"/>
        <w:rPr>
          <w:rFonts w:ascii="Arial" w:hAnsi="Arial" w:cs="Arial"/>
          <w:szCs w:val="24"/>
        </w:rPr>
      </w:pPr>
      <w:r w:rsidRPr="00DF7BF4">
        <w:rPr>
          <w:rFonts w:ascii="Arial" w:hAnsi="Arial" w:cs="Arial"/>
          <w:szCs w:val="24"/>
        </w:rPr>
        <w:t>„1. Prenajímateľ a nájomca sa dohodli, že sa predlžuje doba platnosti trvania nájomnej zmluvy uzatvorenej na dobu určitú,  do  31.07.2024. Za splnenia podmienok, že nájomca si počas trvania doby nájmu plní všetky povinnosti riadne a včas, predovšetkým, že k poslednému dňu doby nájmu uhradí v plnej výške nájomné, úhrady za služby spojené s užívaním bytu, zábezpeku, príp. splátky podľa dohodnutého splátkového kalendára, preukázateľne neporušuje domový poriadok, nespôsobuje škodu v byte ani v spoločných priestoroch bytového domu, nezasahuje do elektroinštalácie a iných vnútorných rozvodov nachádzajúcich sa v byte alebo v bytovom dome, platnosť tejto nájomnej zmluvy dňom 31.07.202</w:t>
      </w:r>
      <w:r w:rsidR="00E00E0A" w:rsidRPr="00DF7BF4">
        <w:rPr>
          <w:rFonts w:ascii="Arial" w:hAnsi="Arial" w:cs="Arial"/>
          <w:szCs w:val="24"/>
        </w:rPr>
        <w:t>4</w:t>
      </w:r>
      <w:r w:rsidRPr="00DF7BF4">
        <w:rPr>
          <w:rFonts w:ascii="Arial" w:hAnsi="Arial" w:cs="Arial"/>
          <w:szCs w:val="24"/>
        </w:rPr>
        <w:t xml:space="preserve"> nezaniká, ale doba nájmu sa predĺži opakovane vždy len o jeden kalendárny mesiac – bez uzatvorenia dodatku k tejto nájomnej zmluve. Doba nájmu môže byť takto predlžovaná najdlhšie </w:t>
      </w:r>
      <w:r w:rsidRPr="00DF7BF4">
        <w:rPr>
          <w:rFonts w:ascii="Arial" w:hAnsi="Arial" w:cs="Arial"/>
          <w:b/>
          <w:bCs w:val="0"/>
          <w:szCs w:val="24"/>
        </w:rPr>
        <w:t>do 30.6.2025</w:t>
      </w:r>
      <w:r w:rsidRPr="00DF7BF4">
        <w:rPr>
          <w:rFonts w:ascii="Arial" w:hAnsi="Arial" w:cs="Arial"/>
          <w:szCs w:val="24"/>
        </w:rPr>
        <w:t xml:space="preserve">. Nájomný vzťah na ďalšie obdobie nasledujúce po tomto dni je možné predĺžiť výlučne uzatvorením písomného dodatku k tejto zmluve, alebo uzavretím novej nájomnej zmluve.“ </w:t>
      </w:r>
    </w:p>
    <w:p w:rsidR="000D2742" w:rsidRPr="00DF7BF4" w:rsidRDefault="000D2742" w:rsidP="000D2742">
      <w:pPr>
        <w:pStyle w:val="Zarkazkladnhotextu"/>
        <w:ind w:left="0"/>
        <w:rPr>
          <w:rFonts w:ascii="Arial" w:hAnsi="Arial" w:cs="Arial"/>
          <w:bCs w:val="0"/>
          <w:iCs w:val="0"/>
          <w:szCs w:val="24"/>
        </w:rPr>
      </w:pPr>
    </w:p>
    <w:p w:rsidR="000D2742" w:rsidRPr="00DF7BF4" w:rsidRDefault="000D2742" w:rsidP="000D2742">
      <w:pPr>
        <w:pStyle w:val="Zarkazkladnhotextu"/>
        <w:ind w:left="0"/>
        <w:rPr>
          <w:rFonts w:ascii="Arial" w:hAnsi="Arial" w:cs="Arial"/>
          <w:b/>
          <w:i/>
          <w:szCs w:val="24"/>
        </w:rPr>
      </w:pPr>
      <w:r w:rsidRPr="00DF7BF4">
        <w:rPr>
          <w:rFonts w:ascii="Arial" w:hAnsi="Arial" w:cs="Arial"/>
          <w:b/>
          <w:i/>
          <w:szCs w:val="24"/>
        </w:rPr>
        <w:t>2. Pôvodný čl. XI. nájomnej zmluvy sa ruší a nahrádza sa čl. XI.  Doručovanie  takto: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bCs/>
        </w:rPr>
        <w:t>1.</w:t>
      </w:r>
      <w:r w:rsidRPr="00DF7BF4">
        <w:rPr>
          <w:rFonts w:ascii="Arial" w:hAnsi="Arial" w:cs="Arial"/>
          <w:b/>
        </w:rPr>
        <w:t xml:space="preserve"> </w:t>
      </w:r>
      <w:r w:rsidRPr="00DF7BF4">
        <w:rPr>
          <w:rFonts w:ascii="Arial" w:hAnsi="Arial" w:cs="Arial"/>
          <w:b/>
        </w:rPr>
        <w:tab/>
      </w:r>
      <w:r w:rsidRPr="00DF7BF4">
        <w:rPr>
          <w:rFonts w:ascii="Arial" w:hAnsi="Arial" w:cs="Arial"/>
        </w:rPr>
        <w:t>Zmluvné strany sa dohodli, že všetky písomnosti, oznámenia, resp. informácie, ktoré sú zmluvné strany povinné si vzájomne poskytnúť podľa tejto zmluvy, budú vyhotovené v písomnej forme alebo zachytené na inom hmotnom nosiči (ďalej len „Písomnosti”). Písomnosti si budú zmluvné strany vzájomne doručovať e-mailom, osobne, poštou alebo prostredníctvom doručovateľa - kuriérskou službou. Pri písomnostiach, doručovaných v listinnej podobe, si zmluvné strany dohodli odbernú lehotu 5 pracovných dní.</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2. Pri osobnom doručovaní Písomností, pri doručovaní poštou, kuriérskou službou alebo pri oznamovaní skutočností prostredníctvom elektronických prostriedkov sa Písomnosť doručuje na poslednú zmluvnej strane známu korešpondenčnú adresu, alebo sa oznámenie adresuje na poslednú zmluvnej strane známu e-mailovú adresu, telefónne číslo, uvedené v tomto článku. Zmluvná strana nenesie zodpovednosť za prípadné nedoručenie Písomnosti alebo oznámenia, ak druhá zmluvná strana neoznámila bez zbytočného odkladu zmenu kontaktných údajov uvedených v záhlaví tejto zmluvy druhej zmluvnej strane.</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3. Písomnosti sa považujú za doručené:</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 v deň skutočného doručenia prijímateľovi s písomným potvrdením prijímateľa, ak sú Písomnosti doručované osobne. Ak tieto nie je možné príjemcovi doručiť, zásielka bude uložená po dobu 15 dní v sídle odosielateľa a oznam o jej uložení odosielateľ doručí do poštovej schránky prijímateľa (pokiaľ takou prijímateľ disponuje) a zverejní na nástenke v sídle odosielateľa. Márnym uplynutím 15-teho dňa po uložení zásielky sa bude zásielka považovať za doručenú, aj keby sa o tom pri</w:t>
      </w:r>
      <w:r w:rsidRPr="00DF7BF4">
        <w:rPr>
          <w:rFonts w:ascii="Arial" w:hAnsi="Arial" w:cs="Arial"/>
        </w:rPr>
        <w:lastRenderedPageBreak/>
        <w:t>jímateľ nedozvedel. S uvedeným postupom príjemca súhlasí.</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 xml:space="preserve">(ii) v deň skutočného doručenia, ak sa doručujú písomnosti poštou alebo kuriérskou službou,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 xml:space="preserve">(iii) 5. (piaty) pracovný deň po uložení Písomnosti na pošte (táto fikcia doručenia platí aj pre prípad, ak sa odosielateľovi Písomnosť vráti ako nedoručiteľná zásielka z dôvodu zmeny korešpondenčnej adresy prijímateľa, ktorá nebola odosielateľovi bezodkladne oznámená v súlade so zmluvnými podmienkami, ako aj pre prípad, že si prijímateľ doručovanú Písomnosť  neprevezme v odbernej lehote). Toto platí aj pre zásielky doručované kuriérskou spoločnosťou.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(iv) v deň odmietnutia prevzatia Písomnosti, v prípade že príjemca odmietne doručovanú Písomnosť prevziať.</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(iii) pri zasielaní emailom, je dňom doručenia deň odoslania, v prípade e-mailu odoslaného do 15:00 hod., inak je dňom doručenia 8-ma hodina nasledujúceho pracovného dňa po dni odoslania e-mailu, a to všetko aj v prípade, keď sa adresát o jeho obsahu nedozvedel.</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4. Zmluvné strany vyhlasujú, že majú prístup k e-mailovej adrese uvedenej v záhlaví tejto zmluvy, že jej použitie pre účely naplnenia predmetu podľa tejto dohody nie je blokované, a že prístup k nej majú iba ním poverené osoby. Odosielateľ nezodpovedá za prípadný únik informácií z poštovej schránky priradenej k e-mailovej adrese, alebo v dôsledku úniku z aplikácie príjemcu.</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6. Odosielateľ nezodpovedá za poškodenie údajov alebo neúplné údaje, kde poškodenie alebo neúplnosť údajov boli spôsobené poruchou na komunikačnej trase pri použití internetu. Odosielateľ nezodpovedá za škody vzniknuté z dôvodu nekvalitného pripojenia príjemcu do siete internet, z dôvodu porúch vzniknutých na komunikačnej trase k príjemcovi, alebo z iných dôvodov, pre ktoré sa príjemcovi nepodarilo nadviazať príslušné spojenie alebo prístup k internetu.</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7. Zmluvné strany sú povinné si bezodkladne písomne oznámiť akúkoľvek skutočnosť či zmenu, ktorá by mohla mať vplyv na vzájomné doručovanie písomností, najmä zmenu e-mailovej adresy.</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8. Zmluvné strany sa dohodli, že:</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a) maximálna veľkosť jednej e-mailovej správy nesmie presiahnuť 20 MB,</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b) odosielateľ  bude Elektronické písomnosti zasielať emailom ako dokument vo formáte PDF.</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c) zmluvné strany sa dohodli, že e-mailové správy nedoručené v súlade s odsekom a) a b) a priložené súbory nespĺňajúce podmienky uvedené v odseku a) a b) budú ignorované a považované za nedoručené.</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9. Korešpondenčnými adresami zmluvných strán pre doručovanie v zmysle tejto zmluvy sú adresy uvedené v záhlaví tejto zmluvy.</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10. Korešpondenčné adresy, e-mailové adresy, telefónne čísla zmluvných strán, uvedené v záhlaví tejto zmluvy, je každá zo zmluvných strán oprávnená jednostranne meniť. Tieto zmeny sú účinné voči druhej zmluvnej strane až momentom doručenia zmenených údajov druhej zmluvnej strane.</w:t>
      </w:r>
    </w:p>
    <w:p w:rsidR="000D2742" w:rsidRPr="00DF7BF4" w:rsidRDefault="000D2742" w:rsidP="000D2742">
      <w:pPr>
        <w:spacing w:line="276" w:lineRule="auto"/>
        <w:jc w:val="both"/>
        <w:rPr>
          <w:rFonts w:ascii="Arial" w:hAnsi="Arial" w:cs="Arial"/>
          <w:b/>
        </w:rPr>
      </w:pPr>
      <w:r w:rsidRPr="00DF7BF4">
        <w:rPr>
          <w:rFonts w:ascii="Arial" w:hAnsi="Arial" w:cs="Arial"/>
        </w:rPr>
        <w:t>11. Písomnosti dôležitého charakteru, ako výpoveď z nájmu, odstúpenie od zmluvy    sa doručujú v listinnom vyhotovení doporučene.</w:t>
      </w:r>
    </w:p>
    <w:p w:rsidR="000D2742" w:rsidRPr="00DF7BF4" w:rsidRDefault="000D2742" w:rsidP="000D2742">
      <w:pPr>
        <w:pStyle w:val="Zarkazkladnhotextu"/>
        <w:ind w:left="0"/>
        <w:rPr>
          <w:rFonts w:ascii="Arial" w:hAnsi="Arial" w:cs="Arial"/>
          <w:bCs w:val="0"/>
          <w:iCs w:val="0"/>
          <w:szCs w:val="24"/>
        </w:rPr>
      </w:pPr>
    </w:p>
    <w:p w:rsidR="000D2742" w:rsidRPr="00DF7BF4" w:rsidRDefault="000D2742" w:rsidP="000D2742">
      <w:pPr>
        <w:spacing w:line="312" w:lineRule="auto"/>
        <w:rPr>
          <w:rFonts w:ascii="Arial" w:hAnsi="Arial" w:cs="Arial"/>
          <w:b/>
        </w:rPr>
      </w:pPr>
      <w:r w:rsidRPr="00DF7BF4">
        <w:rPr>
          <w:rFonts w:ascii="Arial" w:hAnsi="Arial" w:cs="Arial"/>
          <w:b/>
        </w:rPr>
        <w:t>Ostatné  ustanovenia  zmluvy ostávajú  v platnosti nezmenené.</w:t>
      </w:r>
    </w:p>
    <w:p w:rsidR="000D2742" w:rsidRPr="00DF7BF4" w:rsidRDefault="000D2742" w:rsidP="000D2742">
      <w:pPr>
        <w:spacing w:line="312" w:lineRule="auto"/>
        <w:rPr>
          <w:rFonts w:ascii="Arial" w:hAnsi="Arial" w:cs="Arial"/>
          <w:b/>
        </w:rPr>
      </w:pPr>
    </w:p>
    <w:p w:rsidR="000D2742" w:rsidRPr="00DF7BF4" w:rsidRDefault="000D2742" w:rsidP="000D2742">
      <w:pPr>
        <w:spacing w:line="312" w:lineRule="auto"/>
        <w:jc w:val="both"/>
        <w:rPr>
          <w:rFonts w:ascii="Arial" w:hAnsi="Arial" w:cs="Arial"/>
        </w:rPr>
      </w:pPr>
      <w:r w:rsidRPr="00DF7BF4">
        <w:rPr>
          <w:rFonts w:ascii="Arial" w:hAnsi="Arial" w:cs="Arial"/>
          <w:b/>
        </w:rPr>
        <w:tab/>
      </w:r>
      <w:r w:rsidRPr="00DF7BF4">
        <w:rPr>
          <w:rFonts w:ascii="Arial" w:hAnsi="Arial" w:cs="Arial"/>
        </w:rPr>
        <w:t>Tento dodatok nadobúda platnosť dňom jeho podpisu oboma zmluvnými stranami. Účinnosť nadobudne dňom nasledujúcim po dni jeho zverejnenia prenajímateľom.</w:t>
      </w:r>
    </w:p>
    <w:p w:rsidR="000D2742" w:rsidRPr="00DF7BF4" w:rsidRDefault="000D2742" w:rsidP="000D2742">
      <w:pPr>
        <w:spacing w:line="312" w:lineRule="auto"/>
        <w:ind w:firstLine="708"/>
        <w:jc w:val="both"/>
        <w:rPr>
          <w:rFonts w:ascii="Arial" w:hAnsi="Arial" w:cs="Arial"/>
        </w:rPr>
      </w:pPr>
      <w:r w:rsidRPr="00DF7BF4">
        <w:rPr>
          <w:rFonts w:ascii="Arial" w:hAnsi="Arial" w:cs="Arial"/>
        </w:rPr>
        <w:t>Zmluvné strany prehlasujú, že si dodatok prečítali, súhlasia s jeho obsahom a na znak súhlasu ho podpisujú.</w:t>
      </w:r>
    </w:p>
    <w:p w:rsidR="000D2742" w:rsidRPr="00DF7BF4" w:rsidRDefault="000D2742" w:rsidP="000D2742">
      <w:pPr>
        <w:spacing w:line="312" w:lineRule="auto"/>
        <w:ind w:firstLine="708"/>
        <w:jc w:val="both"/>
        <w:rPr>
          <w:rFonts w:ascii="Arial" w:hAnsi="Arial" w:cs="Arial"/>
        </w:rPr>
      </w:pPr>
      <w:r w:rsidRPr="00DF7BF4">
        <w:rPr>
          <w:rFonts w:ascii="Arial" w:hAnsi="Arial" w:cs="Arial"/>
        </w:rPr>
        <w:t xml:space="preserve">Tento dodatok bol vyhotovený v dvoch exemplároch, z ktorých každá zo zmluvných strán nadobudne po jednom vyhotovení. </w:t>
      </w:r>
    </w:p>
    <w:p w:rsidR="000D2742" w:rsidRPr="00DF7BF4" w:rsidRDefault="000D2742" w:rsidP="000D2742">
      <w:pPr>
        <w:spacing w:line="312" w:lineRule="auto"/>
        <w:rPr>
          <w:rFonts w:ascii="Arial" w:hAnsi="Arial" w:cs="Arial"/>
        </w:rPr>
      </w:pPr>
    </w:p>
    <w:p w:rsidR="000D2742" w:rsidRPr="00DF7BF4" w:rsidRDefault="000D2742" w:rsidP="000D2742">
      <w:pPr>
        <w:rPr>
          <w:rFonts w:ascii="Arial" w:hAnsi="Arial" w:cs="Arial"/>
        </w:rPr>
      </w:pPr>
    </w:p>
    <w:p w:rsidR="000D2742" w:rsidRPr="00DF7BF4" w:rsidRDefault="000D2742" w:rsidP="000D2742">
      <w:pPr>
        <w:rPr>
          <w:rFonts w:ascii="Arial" w:hAnsi="Arial" w:cs="Arial"/>
        </w:rPr>
      </w:pPr>
      <w:r w:rsidRPr="00DF7BF4">
        <w:rPr>
          <w:rFonts w:ascii="Arial" w:hAnsi="Arial" w:cs="Arial"/>
        </w:rPr>
        <w:t>V Prievidzi dňa 0</w:t>
      </w:r>
      <w:r w:rsidR="0017624C">
        <w:rPr>
          <w:rFonts w:ascii="Arial" w:hAnsi="Arial" w:cs="Arial"/>
        </w:rPr>
        <w:t>5</w:t>
      </w:r>
      <w:r w:rsidRPr="00DF7BF4">
        <w:rPr>
          <w:rFonts w:ascii="Arial" w:hAnsi="Arial" w:cs="Arial"/>
        </w:rPr>
        <w:t>.06.2024</w:t>
      </w:r>
      <w:r w:rsidRPr="00DF7BF4">
        <w:rPr>
          <w:rFonts w:ascii="Arial" w:hAnsi="Arial" w:cs="Arial"/>
        </w:rPr>
        <w:tab/>
      </w:r>
      <w:r w:rsidRPr="00DF7BF4">
        <w:rPr>
          <w:rFonts w:ascii="Arial" w:hAnsi="Arial" w:cs="Arial"/>
        </w:rPr>
        <w:tab/>
        <w:t xml:space="preserve">          V Prievidzi dňa 0</w:t>
      </w:r>
      <w:r w:rsidR="0017624C">
        <w:rPr>
          <w:rFonts w:ascii="Arial" w:hAnsi="Arial" w:cs="Arial"/>
        </w:rPr>
        <w:t>5</w:t>
      </w:r>
      <w:r w:rsidRPr="00DF7BF4">
        <w:rPr>
          <w:rFonts w:ascii="Arial" w:hAnsi="Arial" w:cs="Arial"/>
        </w:rPr>
        <w:t xml:space="preserve">.06.2024          </w:t>
      </w:r>
    </w:p>
    <w:p w:rsidR="004A2DF0" w:rsidRPr="00DF7BF4" w:rsidRDefault="006150F4" w:rsidP="000D2742">
      <w:pPr>
        <w:pStyle w:val="Nzov"/>
        <w:tabs>
          <w:tab w:val="left" w:pos="9639"/>
        </w:tabs>
        <w:jc w:val="left"/>
        <w:rPr>
          <w:rFonts w:ascii="Arial" w:hAnsi="Arial" w:cs="Arial"/>
          <w:b/>
          <w:bCs/>
          <w:sz w:val="24"/>
          <w:szCs w:val="24"/>
        </w:rPr>
      </w:pPr>
      <w:r w:rsidRPr="00DF7BF4">
        <w:rPr>
          <w:rFonts w:ascii="Arial" w:hAnsi="Arial" w:cs="Arial"/>
          <w:b/>
          <w:bCs/>
          <w:sz w:val="24"/>
          <w:szCs w:val="24"/>
        </w:rPr>
        <w:t xml:space="preserve">    </w:t>
      </w:r>
    </w:p>
    <w:p w:rsidR="005C62E9" w:rsidRPr="00DF7BF4" w:rsidRDefault="005C62E9" w:rsidP="005C62E9">
      <w:pPr>
        <w:spacing w:line="312" w:lineRule="auto"/>
        <w:rPr>
          <w:rFonts w:ascii="Arial" w:hAnsi="Arial" w:cs="Arial"/>
        </w:rPr>
      </w:pPr>
    </w:p>
    <w:p w:rsidR="005C62E9" w:rsidRDefault="005C62E9" w:rsidP="005C62E9">
      <w:pPr>
        <w:ind w:firstLine="708"/>
        <w:rPr>
          <w:rFonts w:ascii="Arial" w:hAnsi="Arial" w:cs="Arial"/>
        </w:rPr>
      </w:pPr>
    </w:p>
    <w:p w:rsidR="00223A0A" w:rsidRPr="00DF7BF4" w:rsidRDefault="00223A0A" w:rsidP="005C62E9">
      <w:pPr>
        <w:ind w:firstLine="708"/>
        <w:rPr>
          <w:rFonts w:ascii="Arial" w:hAnsi="Arial" w:cs="Arial"/>
        </w:rPr>
      </w:pPr>
    </w:p>
    <w:p w:rsidR="0017624C" w:rsidRPr="001B7578" w:rsidRDefault="0017624C" w:rsidP="0017624C">
      <w:pPr>
        <w:pStyle w:val="Zkladntext"/>
        <w:spacing w:after="0"/>
        <w:rPr>
          <w:rFonts w:ascii="Arial" w:hAnsi="Arial" w:cs="Arial"/>
          <w:sz w:val="20"/>
        </w:rPr>
      </w:pPr>
      <w:r w:rsidRPr="001B7578">
        <w:rPr>
          <w:rFonts w:ascii="Arial" w:hAnsi="Arial" w:cs="Arial"/>
          <w:sz w:val="20"/>
        </w:rPr>
        <w:t xml:space="preserve">...............................................                                            </w:t>
      </w:r>
      <w:r w:rsidRPr="001B7578">
        <w:rPr>
          <w:rFonts w:ascii="Arial" w:hAnsi="Arial" w:cs="Arial"/>
          <w:sz w:val="20"/>
        </w:rPr>
        <w:tab/>
        <w:t>..............................................</w:t>
      </w:r>
    </w:p>
    <w:p w:rsidR="0017624C" w:rsidRPr="001B7578" w:rsidRDefault="0017624C" w:rsidP="0017624C">
      <w:pPr>
        <w:pStyle w:val="Zkladntext"/>
        <w:spacing w:after="0"/>
        <w:rPr>
          <w:rFonts w:ascii="Arial" w:hAnsi="Arial" w:cs="Arial"/>
        </w:rPr>
      </w:pPr>
      <w:r w:rsidRPr="001B7578">
        <w:rPr>
          <w:rFonts w:ascii="Arial" w:hAnsi="Arial" w:cs="Arial"/>
        </w:rPr>
        <w:t xml:space="preserve">      Za prenajímateľa:                                                </w:t>
      </w:r>
      <w:r>
        <w:rPr>
          <w:rFonts w:ascii="Arial" w:hAnsi="Arial" w:cs="Arial"/>
        </w:rPr>
        <w:tab/>
      </w:r>
      <w:r w:rsidRPr="001B7578">
        <w:rPr>
          <w:rFonts w:ascii="Arial" w:hAnsi="Arial" w:cs="Arial"/>
        </w:rPr>
        <w:t>Nájomca:</w:t>
      </w:r>
    </w:p>
    <w:p w:rsidR="0017624C" w:rsidRPr="001B7578" w:rsidRDefault="0017624C" w:rsidP="0017624C">
      <w:pPr>
        <w:pStyle w:val="Zkladntext"/>
        <w:spacing w:after="0"/>
        <w:rPr>
          <w:rFonts w:ascii="Arial" w:hAnsi="Arial" w:cs="Arial"/>
          <w:bCs/>
        </w:rPr>
      </w:pPr>
      <w:r w:rsidRPr="001B7578">
        <w:rPr>
          <w:rFonts w:ascii="Arial" w:hAnsi="Arial" w:cs="Arial"/>
        </w:rPr>
        <w:t xml:space="preserve">     JUDr. Ján </w:t>
      </w:r>
      <w:proofErr w:type="spellStart"/>
      <w:r w:rsidRPr="001B7578">
        <w:rPr>
          <w:rFonts w:ascii="Arial" w:hAnsi="Arial" w:cs="Arial"/>
        </w:rPr>
        <w:t>Martiček</w:t>
      </w:r>
      <w:proofErr w:type="spellEnd"/>
      <w:r w:rsidRPr="001B7578">
        <w:rPr>
          <w:rFonts w:ascii="Arial" w:hAnsi="Arial" w:cs="Arial"/>
        </w:rPr>
        <w:t xml:space="preserve">                                             </w:t>
      </w:r>
      <w:r>
        <w:rPr>
          <w:rFonts w:ascii="Arial" w:hAnsi="Arial" w:cs="Arial"/>
        </w:rPr>
        <w:tab/>
      </w:r>
      <w:r w:rsidRPr="001B7578">
        <w:rPr>
          <w:rFonts w:ascii="Arial" w:hAnsi="Arial" w:cs="Arial"/>
        </w:rPr>
        <w:t xml:space="preserve"> Ján </w:t>
      </w:r>
      <w:proofErr w:type="spellStart"/>
      <w:r w:rsidRPr="001B7578">
        <w:rPr>
          <w:rFonts w:ascii="Arial" w:hAnsi="Arial" w:cs="Arial"/>
        </w:rPr>
        <w:t>Juhaniak</w:t>
      </w:r>
      <w:proofErr w:type="spellEnd"/>
      <w:r w:rsidRPr="001B7578">
        <w:rPr>
          <w:rFonts w:ascii="Arial" w:hAnsi="Arial" w:cs="Arial"/>
        </w:rPr>
        <w:t xml:space="preserve">       </w:t>
      </w:r>
    </w:p>
    <w:p w:rsidR="0017624C" w:rsidRPr="001B7578" w:rsidRDefault="0017624C" w:rsidP="0017624C">
      <w:pPr>
        <w:pStyle w:val="Zkladntext"/>
        <w:spacing w:after="0"/>
        <w:rPr>
          <w:rFonts w:ascii="Arial" w:hAnsi="Arial" w:cs="Arial"/>
          <w:smallCaps/>
        </w:rPr>
      </w:pPr>
      <w:r w:rsidRPr="001B7578">
        <w:rPr>
          <w:rFonts w:ascii="Arial" w:hAnsi="Arial" w:cs="Arial"/>
          <w:bCs/>
        </w:rPr>
        <w:t xml:space="preserve">             </w:t>
      </w:r>
      <w:r w:rsidRPr="001B7578">
        <w:rPr>
          <w:rFonts w:ascii="Arial" w:hAnsi="Arial" w:cs="Arial"/>
        </w:rPr>
        <w:t xml:space="preserve">konateľ                                                                            </w:t>
      </w:r>
    </w:p>
    <w:p w:rsidR="003A5434" w:rsidRDefault="0017624C" w:rsidP="0017624C">
      <w:pPr>
        <w:pStyle w:val="Zkladntext"/>
        <w:spacing w:after="0"/>
        <w:rPr>
          <w:rFonts w:ascii="Arial" w:hAnsi="Arial" w:cs="Arial"/>
        </w:rPr>
      </w:pPr>
      <w:r w:rsidRPr="001B7578">
        <w:rPr>
          <w:rFonts w:ascii="Arial" w:hAnsi="Arial" w:cs="Arial"/>
        </w:rPr>
        <w:t xml:space="preserve"> SMMP, s.r.o., Prievidza             </w:t>
      </w:r>
    </w:p>
    <w:p w:rsidR="0017624C" w:rsidRPr="0093108B" w:rsidRDefault="0017624C" w:rsidP="0017624C">
      <w:pPr>
        <w:pStyle w:val="Zkladntext"/>
        <w:spacing w:after="0"/>
        <w:rPr>
          <w:rFonts w:ascii="Arial" w:hAnsi="Arial" w:cs="Arial"/>
        </w:rPr>
      </w:pPr>
      <w:r w:rsidRPr="001B7578">
        <w:rPr>
          <w:rFonts w:ascii="Arial" w:hAnsi="Arial" w:cs="Arial"/>
        </w:rPr>
        <w:t xml:space="preserve">                                        </w:t>
      </w:r>
    </w:p>
    <w:p w:rsidR="0017624C" w:rsidRPr="001B7578" w:rsidRDefault="0017624C" w:rsidP="0017624C">
      <w:pPr>
        <w:pStyle w:val="Zkladntext"/>
        <w:spacing w:after="0"/>
        <w:rPr>
          <w:rFonts w:ascii="Arial" w:hAnsi="Arial" w:cs="Arial"/>
        </w:rPr>
      </w:pPr>
      <w:r w:rsidRPr="001B7578">
        <w:rPr>
          <w:rFonts w:ascii="Arial" w:hAnsi="Arial" w:cs="Arial"/>
        </w:rPr>
        <w:t xml:space="preserve">                               </w:t>
      </w:r>
      <w:r w:rsidRPr="001B7578">
        <w:rPr>
          <w:rFonts w:ascii="Arial" w:hAnsi="Arial" w:cs="Arial"/>
        </w:rPr>
        <w:tab/>
      </w:r>
      <w:r w:rsidRPr="001B7578">
        <w:rPr>
          <w:rFonts w:ascii="Arial" w:hAnsi="Arial" w:cs="Arial"/>
        </w:rPr>
        <w:tab/>
      </w:r>
      <w:r w:rsidRPr="001B7578">
        <w:rPr>
          <w:rFonts w:ascii="Arial" w:hAnsi="Arial" w:cs="Arial"/>
        </w:rPr>
        <w:tab/>
      </w:r>
      <w:r w:rsidRPr="001B7578">
        <w:rPr>
          <w:rFonts w:ascii="Arial" w:hAnsi="Arial" w:cs="Arial"/>
        </w:rPr>
        <w:tab/>
      </w:r>
      <w:r w:rsidRPr="001B7578">
        <w:rPr>
          <w:rFonts w:ascii="Arial" w:hAnsi="Arial" w:cs="Arial"/>
        </w:rPr>
        <w:tab/>
      </w:r>
      <w:r>
        <w:rPr>
          <w:rFonts w:ascii="Arial" w:hAnsi="Arial" w:cs="Arial"/>
        </w:rPr>
        <w:tab/>
      </w:r>
      <w:r w:rsidRPr="001B7578">
        <w:rPr>
          <w:rFonts w:ascii="Arial" w:hAnsi="Arial" w:cs="Arial"/>
        </w:rPr>
        <w:t>.............................................</w:t>
      </w:r>
    </w:p>
    <w:p w:rsidR="0017624C" w:rsidRPr="001B7578" w:rsidRDefault="0017624C" w:rsidP="0017624C">
      <w:pPr>
        <w:pStyle w:val="Zkladntext"/>
        <w:spacing w:after="0"/>
        <w:rPr>
          <w:rFonts w:ascii="Arial" w:hAnsi="Arial" w:cs="Arial"/>
        </w:rPr>
      </w:pPr>
      <w:r w:rsidRPr="001B7578">
        <w:rPr>
          <w:rFonts w:ascii="Arial" w:hAnsi="Arial" w:cs="Arial"/>
        </w:rPr>
        <w:t xml:space="preserve">                                               </w:t>
      </w:r>
      <w:r w:rsidRPr="001B7578">
        <w:rPr>
          <w:rFonts w:ascii="Arial" w:hAnsi="Arial" w:cs="Arial"/>
        </w:rPr>
        <w:tab/>
      </w:r>
      <w:r w:rsidRPr="001B7578">
        <w:rPr>
          <w:rFonts w:ascii="Arial" w:hAnsi="Arial" w:cs="Arial"/>
        </w:rPr>
        <w:tab/>
      </w:r>
      <w:r w:rsidRPr="001B7578">
        <w:rPr>
          <w:rFonts w:ascii="Arial" w:hAnsi="Arial" w:cs="Arial"/>
        </w:rPr>
        <w:tab/>
      </w:r>
      <w:r w:rsidRPr="001B7578">
        <w:rPr>
          <w:rFonts w:ascii="Arial" w:hAnsi="Arial" w:cs="Arial"/>
        </w:rPr>
        <w:tab/>
        <w:t xml:space="preserve">Renáta </w:t>
      </w:r>
      <w:proofErr w:type="spellStart"/>
      <w:r w:rsidRPr="001B7578">
        <w:rPr>
          <w:rFonts w:ascii="Arial" w:hAnsi="Arial" w:cs="Arial"/>
        </w:rPr>
        <w:t>Juhaniaková</w:t>
      </w:r>
      <w:proofErr w:type="spellEnd"/>
    </w:p>
    <w:p w:rsidR="0017624C" w:rsidRPr="00831A29" w:rsidRDefault="0017624C" w:rsidP="0017624C">
      <w:pPr>
        <w:spacing w:line="312" w:lineRule="auto"/>
        <w:rPr>
          <w:rFonts w:ascii="Arial" w:hAnsi="Arial" w:cs="Arial"/>
        </w:rPr>
      </w:pPr>
    </w:p>
    <w:p w:rsidR="00BF3579" w:rsidRPr="00DF7BF4" w:rsidRDefault="00BF3579" w:rsidP="005C62E9">
      <w:pPr>
        <w:ind w:firstLine="708"/>
        <w:rPr>
          <w:rFonts w:ascii="Arial" w:hAnsi="Arial" w:cs="Arial"/>
        </w:rPr>
      </w:pPr>
    </w:p>
    <w:p w:rsidR="005C62E9" w:rsidRPr="00DF7BF4" w:rsidRDefault="005C62E9" w:rsidP="005C62E9">
      <w:pPr>
        <w:ind w:firstLine="708"/>
        <w:rPr>
          <w:rFonts w:ascii="Arial" w:hAnsi="Arial" w:cs="Arial"/>
        </w:rPr>
      </w:pPr>
    </w:p>
    <w:p w:rsidR="00E00E0A" w:rsidRPr="00DF7BF4" w:rsidRDefault="00E00E0A" w:rsidP="000D2742">
      <w:pPr>
        <w:pStyle w:val="Nzov"/>
        <w:tabs>
          <w:tab w:val="left" w:pos="9639"/>
        </w:tabs>
        <w:jc w:val="left"/>
        <w:rPr>
          <w:rFonts w:ascii="Arial" w:hAnsi="Arial" w:cs="Arial"/>
          <w:iCs/>
          <w:sz w:val="24"/>
          <w:szCs w:val="24"/>
        </w:rPr>
      </w:pPr>
    </w:p>
    <w:p w:rsidR="006150F4" w:rsidRPr="00077992" w:rsidRDefault="006150F4" w:rsidP="00D55CDA">
      <w:pPr>
        <w:spacing w:line="312" w:lineRule="auto"/>
        <w:rPr>
          <w:rFonts w:ascii="Arial" w:hAnsi="Arial" w:cs="Arial"/>
          <w:sz w:val="22"/>
          <w:szCs w:val="22"/>
        </w:rPr>
      </w:pPr>
    </w:p>
    <w:p w:rsidR="0080731E" w:rsidRPr="00077992" w:rsidRDefault="0080731E" w:rsidP="0080731E">
      <w:pPr>
        <w:rPr>
          <w:rFonts w:ascii="Arial" w:hAnsi="Arial" w:cs="Arial"/>
          <w:sz w:val="22"/>
          <w:szCs w:val="22"/>
        </w:rPr>
      </w:pPr>
    </w:p>
    <w:sectPr w:rsidR="0080731E" w:rsidRPr="00077992" w:rsidSect="00A32A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CDA" w:rsidRDefault="00D55CDA" w:rsidP="00D55CDA">
      <w:r>
        <w:separator/>
      </w:r>
    </w:p>
  </w:endnote>
  <w:endnote w:type="continuationSeparator" w:id="0">
    <w:p w:rsidR="00D55CDA" w:rsidRDefault="00D55CDA" w:rsidP="00D5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29608"/>
      <w:docPartObj>
        <w:docPartGallery w:val="Page Numbers (Bottom of Page)"/>
        <w:docPartUnique/>
      </w:docPartObj>
    </w:sdtPr>
    <w:sdtEndPr/>
    <w:sdtContent>
      <w:sdt>
        <w:sdtPr>
          <w:id w:val="908416998"/>
          <w:docPartObj>
            <w:docPartGallery w:val="Page Numbers (Top of Page)"/>
            <w:docPartUnique/>
          </w:docPartObj>
        </w:sdtPr>
        <w:sdtEndPr/>
        <w:sdtContent>
          <w:p w:rsidR="00D55CDA" w:rsidRDefault="00D55CDA">
            <w:pPr>
              <w:pStyle w:val="Pta"/>
              <w:jc w:val="center"/>
            </w:pPr>
            <w:r>
              <w:t xml:space="preserve">Strana </w:t>
            </w:r>
            <w:r w:rsidR="00C53D06">
              <w:rPr>
                <w:b/>
              </w:rPr>
              <w:fldChar w:fldCharType="begin"/>
            </w:r>
            <w:r>
              <w:rPr>
                <w:b/>
              </w:rPr>
              <w:instrText>PAGE</w:instrText>
            </w:r>
            <w:r w:rsidR="00C53D06">
              <w:rPr>
                <w:b/>
              </w:rPr>
              <w:fldChar w:fldCharType="separate"/>
            </w:r>
            <w:r w:rsidR="00CA1357">
              <w:rPr>
                <w:b/>
                <w:noProof/>
              </w:rPr>
              <w:t>4</w:t>
            </w:r>
            <w:r w:rsidR="00C53D06">
              <w:rPr>
                <w:b/>
              </w:rPr>
              <w:fldChar w:fldCharType="end"/>
            </w:r>
            <w:r>
              <w:t xml:space="preserve"> z </w:t>
            </w:r>
            <w:r w:rsidR="00C53D06">
              <w:rPr>
                <w:b/>
              </w:rPr>
              <w:fldChar w:fldCharType="begin"/>
            </w:r>
            <w:r>
              <w:rPr>
                <w:b/>
              </w:rPr>
              <w:instrText>NUMPAGES</w:instrText>
            </w:r>
            <w:r w:rsidR="00C53D06">
              <w:rPr>
                <w:b/>
              </w:rPr>
              <w:fldChar w:fldCharType="separate"/>
            </w:r>
            <w:r w:rsidR="00CA1357">
              <w:rPr>
                <w:b/>
                <w:noProof/>
              </w:rPr>
              <w:t>4</w:t>
            </w:r>
            <w:r w:rsidR="00C53D06">
              <w:rPr>
                <w:b/>
              </w:rPr>
              <w:fldChar w:fldCharType="end"/>
            </w:r>
          </w:p>
        </w:sdtContent>
      </w:sdt>
    </w:sdtContent>
  </w:sdt>
  <w:p w:rsidR="00D55CDA" w:rsidRDefault="00D55C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CDA" w:rsidRDefault="00D55CDA" w:rsidP="00D55CDA">
      <w:r>
        <w:separator/>
      </w:r>
    </w:p>
  </w:footnote>
  <w:footnote w:type="continuationSeparator" w:id="0">
    <w:p w:rsidR="00D55CDA" w:rsidRDefault="00D55CDA" w:rsidP="00D5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3C77"/>
    <w:multiLevelType w:val="hybridMultilevel"/>
    <w:tmpl w:val="CDAAA430"/>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FE4F2B"/>
    <w:multiLevelType w:val="hybridMultilevel"/>
    <w:tmpl w:val="9DF8A3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E84A6E"/>
    <w:multiLevelType w:val="hybridMultilevel"/>
    <w:tmpl w:val="2F6E1F6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5EC91F1A"/>
    <w:multiLevelType w:val="hybridMultilevel"/>
    <w:tmpl w:val="85548824"/>
    <w:lvl w:ilvl="0" w:tplc="5CEAE3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13E26AC"/>
    <w:multiLevelType w:val="hybridMultilevel"/>
    <w:tmpl w:val="4D40EC74"/>
    <w:lvl w:ilvl="0" w:tplc="041B000F">
      <w:start w:val="1"/>
      <w:numFmt w:val="decimal"/>
      <w:lvlText w:val="%1."/>
      <w:lvlJc w:val="left"/>
      <w:pPr>
        <w:ind w:left="92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E374A35"/>
    <w:multiLevelType w:val="hybridMultilevel"/>
    <w:tmpl w:val="17A8E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43683759">
    <w:abstractNumId w:val="2"/>
  </w:num>
  <w:num w:numId="2" w16cid:durableId="1790127712">
    <w:abstractNumId w:val="1"/>
  </w:num>
  <w:num w:numId="3" w16cid:durableId="1612009541">
    <w:abstractNumId w:val="5"/>
  </w:num>
  <w:num w:numId="4" w16cid:durableId="435708641">
    <w:abstractNumId w:val="0"/>
  </w:num>
  <w:num w:numId="5" w16cid:durableId="139855427">
    <w:abstractNumId w:val="3"/>
  </w:num>
  <w:num w:numId="6" w16cid:durableId="1827092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F4"/>
    <w:rsid w:val="00014F7E"/>
    <w:rsid w:val="00046A95"/>
    <w:rsid w:val="0005050A"/>
    <w:rsid w:val="00077992"/>
    <w:rsid w:val="00093B92"/>
    <w:rsid w:val="00097BB8"/>
    <w:rsid w:val="000C69A2"/>
    <w:rsid w:val="000D2742"/>
    <w:rsid w:val="001013D0"/>
    <w:rsid w:val="0017624C"/>
    <w:rsid w:val="00185BA3"/>
    <w:rsid w:val="00223A0A"/>
    <w:rsid w:val="002303FA"/>
    <w:rsid w:val="002402DB"/>
    <w:rsid w:val="002627F8"/>
    <w:rsid w:val="002949DD"/>
    <w:rsid w:val="002C205C"/>
    <w:rsid w:val="002F4DD8"/>
    <w:rsid w:val="00310BFF"/>
    <w:rsid w:val="003120CD"/>
    <w:rsid w:val="00323100"/>
    <w:rsid w:val="0032614F"/>
    <w:rsid w:val="00333A46"/>
    <w:rsid w:val="00346277"/>
    <w:rsid w:val="003718F7"/>
    <w:rsid w:val="0038343A"/>
    <w:rsid w:val="003938B3"/>
    <w:rsid w:val="00396C00"/>
    <w:rsid w:val="003A1967"/>
    <w:rsid w:val="003A5434"/>
    <w:rsid w:val="003C7BC9"/>
    <w:rsid w:val="003D6CA8"/>
    <w:rsid w:val="00403D74"/>
    <w:rsid w:val="00433909"/>
    <w:rsid w:val="00444F32"/>
    <w:rsid w:val="004551D0"/>
    <w:rsid w:val="00460043"/>
    <w:rsid w:val="00487890"/>
    <w:rsid w:val="0049037A"/>
    <w:rsid w:val="004975E5"/>
    <w:rsid w:val="004A2DF0"/>
    <w:rsid w:val="004A3909"/>
    <w:rsid w:val="004A3968"/>
    <w:rsid w:val="004B6D93"/>
    <w:rsid w:val="004F0B19"/>
    <w:rsid w:val="00511E31"/>
    <w:rsid w:val="00531B9C"/>
    <w:rsid w:val="00533FBB"/>
    <w:rsid w:val="0054277E"/>
    <w:rsid w:val="00544B3B"/>
    <w:rsid w:val="0054722C"/>
    <w:rsid w:val="005542FC"/>
    <w:rsid w:val="005649EB"/>
    <w:rsid w:val="005C62E9"/>
    <w:rsid w:val="005F02F5"/>
    <w:rsid w:val="006150F4"/>
    <w:rsid w:val="00643031"/>
    <w:rsid w:val="00651085"/>
    <w:rsid w:val="00654ED9"/>
    <w:rsid w:val="00667DED"/>
    <w:rsid w:val="00680F03"/>
    <w:rsid w:val="00697C2E"/>
    <w:rsid w:val="006E788A"/>
    <w:rsid w:val="006F1695"/>
    <w:rsid w:val="006F1BD7"/>
    <w:rsid w:val="006F358B"/>
    <w:rsid w:val="006F7328"/>
    <w:rsid w:val="00710FA4"/>
    <w:rsid w:val="00756987"/>
    <w:rsid w:val="007A1A0C"/>
    <w:rsid w:val="007B5441"/>
    <w:rsid w:val="007D31DA"/>
    <w:rsid w:val="0080731E"/>
    <w:rsid w:val="0086267E"/>
    <w:rsid w:val="008669B2"/>
    <w:rsid w:val="008A5374"/>
    <w:rsid w:val="00933165"/>
    <w:rsid w:val="00936D05"/>
    <w:rsid w:val="009C6008"/>
    <w:rsid w:val="009D5478"/>
    <w:rsid w:val="009F389E"/>
    <w:rsid w:val="00A01D03"/>
    <w:rsid w:val="00A32A27"/>
    <w:rsid w:val="00A665A1"/>
    <w:rsid w:val="00AB4A47"/>
    <w:rsid w:val="00AB6129"/>
    <w:rsid w:val="00AC157C"/>
    <w:rsid w:val="00AE5BDD"/>
    <w:rsid w:val="00BD5464"/>
    <w:rsid w:val="00BF3579"/>
    <w:rsid w:val="00C02F9C"/>
    <w:rsid w:val="00C15BE1"/>
    <w:rsid w:val="00C219B3"/>
    <w:rsid w:val="00C53D06"/>
    <w:rsid w:val="00CA1357"/>
    <w:rsid w:val="00D30456"/>
    <w:rsid w:val="00D33547"/>
    <w:rsid w:val="00D55CDA"/>
    <w:rsid w:val="00D9147A"/>
    <w:rsid w:val="00DB3BC0"/>
    <w:rsid w:val="00DC39A9"/>
    <w:rsid w:val="00DF7BF4"/>
    <w:rsid w:val="00E00E0A"/>
    <w:rsid w:val="00E35853"/>
    <w:rsid w:val="00E41F45"/>
    <w:rsid w:val="00E53CA8"/>
    <w:rsid w:val="00ED1452"/>
    <w:rsid w:val="00ED26BE"/>
    <w:rsid w:val="00EF3FA5"/>
    <w:rsid w:val="00F04C6C"/>
    <w:rsid w:val="00F70627"/>
    <w:rsid w:val="00F9309C"/>
    <w:rsid w:val="00F9613C"/>
    <w:rsid w:val="00FC5A3F"/>
    <w:rsid w:val="00FE2211"/>
    <w:rsid w:val="00FE2BAB"/>
    <w:rsid w:val="00FE2EFD"/>
    <w:rsid w:val="00FF2A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60C59-A062-4A52-B625-98114B89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0F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qFormat/>
    <w:rsid w:val="002949DD"/>
    <w:pPr>
      <w:spacing w:before="100" w:beforeAutospacing="1" w:after="100" w:afterAutospacing="1"/>
      <w:outlineLvl w:val="1"/>
    </w:pPr>
    <w:rPr>
      <w:b/>
      <w:bCs/>
      <w:sz w:val="36"/>
      <w:szCs w:val="36"/>
    </w:rPr>
  </w:style>
  <w:style w:type="paragraph" w:styleId="Nadpis5">
    <w:name w:val="heading 5"/>
    <w:basedOn w:val="Normlny"/>
    <w:next w:val="Normlny"/>
    <w:link w:val="Nadpis5Char"/>
    <w:qFormat/>
    <w:rsid w:val="006150F4"/>
    <w:pPr>
      <w:keepNext/>
      <w:jc w:val="both"/>
      <w:outlineLvl w:val="4"/>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49DD"/>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2949DD"/>
    <w:rPr>
      <w:b/>
      <w:bCs/>
    </w:rPr>
  </w:style>
  <w:style w:type="character" w:customStyle="1" w:styleId="Nadpis5Char">
    <w:name w:val="Nadpis 5 Char"/>
    <w:basedOn w:val="Predvolenpsmoodseku"/>
    <w:link w:val="Nadpis5"/>
    <w:rsid w:val="006150F4"/>
    <w:rPr>
      <w:rFonts w:ascii="Arial" w:eastAsia="Times New Roman" w:hAnsi="Arial" w:cs="Times New Roman"/>
      <w:b/>
      <w:sz w:val="24"/>
      <w:szCs w:val="20"/>
      <w:lang w:eastAsia="sk-SK"/>
    </w:rPr>
  </w:style>
  <w:style w:type="paragraph" w:styleId="Zkladntext2">
    <w:name w:val="Body Text 2"/>
    <w:basedOn w:val="Normlny"/>
    <w:link w:val="Zkladntext2Char"/>
    <w:rsid w:val="006150F4"/>
    <w:pPr>
      <w:jc w:val="center"/>
    </w:pPr>
    <w:rPr>
      <w:rFonts w:ascii="Arial" w:hAnsi="Arial"/>
      <w:szCs w:val="20"/>
    </w:rPr>
  </w:style>
  <w:style w:type="character" w:customStyle="1" w:styleId="Zkladntext2Char">
    <w:name w:val="Základný text 2 Char"/>
    <w:basedOn w:val="Predvolenpsmoodseku"/>
    <w:link w:val="Zkladntext2"/>
    <w:rsid w:val="006150F4"/>
    <w:rPr>
      <w:rFonts w:ascii="Arial" w:eastAsia="Times New Roman" w:hAnsi="Arial" w:cs="Times New Roman"/>
      <w:sz w:val="24"/>
      <w:szCs w:val="20"/>
      <w:lang w:eastAsia="sk-SK"/>
    </w:rPr>
  </w:style>
  <w:style w:type="paragraph" w:styleId="Zarkazkladnhotextu">
    <w:name w:val="Body Text Indent"/>
    <w:basedOn w:val="Normlny"/>
    <w:link w:val="ZarkazkladnhotextuChar"/>
    <w:rsid w:val="006150F4"/>
    <w:pPr>
      <w:ind w:left="705"/>
      <w:jc w:val="both"/>
    </w:pPr>
    <w:rPr>
      <w:bCs/>
      <w:iCs/>
      <w:szCs w:val="20"/>
    </w:rPr>
  </w:style>
  <w:style w:type="character" w:customStyle="1" w:styleId="ZarkazkladnhotextuChar">
    <w:name w:val="Zarážka základného textu Char"/>
    <w:basedOn w:val="Predvolenpsmoodseku"/>
    <w:link w:val="Zarkazkladnhotextu"/>
    <w:rsid w:val="006150F4"/>
    <w:rPr>
      <w:rFonts w:ascii="Times New Roman" w:eastAsia="Times New Roman" w:hAnsi="Times New Roman" w:cs="Times New Roman"/>
      <w:bCs/>
      <w:iCs/>
      <w:sz w:val="24"/>
      <w:szCs w:val="20"/>
      <w:lang w:eastAsia="sk-SK"/>
    </w:rPr>
  </w:style>
  <w:style w:type="character" w:styleId="Hypertextovprepojenie">
    <w:name w:val="Hyperlink"/>
    <w:basedOn w:val="Predvolenpsmoodseku"/>
    <w:uiPriority w:val="99"/>
    <w:unhideWhenUsed/>
    <w:rsid w:val="00C02F9C"/>
    <w:rPr>
      <w:color w:val="0000FF" w:themeColor="hyperlink"/>
      <w:u w:val="single"/>
    </w:rPr>
  </w:style>
  <w:style w:type="paragraph" w:styleId="Zkladntext">
    <w:name w:val="Body Text"/>
    <w:basedOn w:val="Normlny"/>
    <w:link w:val="ZkladntextChar"/>
    <w:uiPriority w:val="99"/>
    <w:semiHidden/>
    <w:unhideWhenUsed/>
    <w:rsid w:val="004A2DF0"/>
    <w:pPr>
      <w:spacing w:after="120"/>
    </w:pPr>
  </w:style>
  <w:style w:type="character" w:customStyle="1" w:styleId="ZkladntextChar">
    <w:name w:val="Základný text Char"/>
    <w:basedOn w:val="Predvolenpsmoodseku"/>
    <w:link w:val="Zkladntext"/>
    <w:uiPriority w:val="99"/>
    <w:semiHidden/>
    <w:rsid w:val="004A2DF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54722C"/>
    <w:rPr>
      <w:sz w:val="20"/>
      <w:szCs w:val="20"/>
    </w:rPr>
  </w:style>
  <w:style w:type="character" w:customStyle="1" w:styleId="TextkomentraChar">
    <w:name w:val="Text komentára Char"/>
    <w:basedOn w:val="Predvolenpsmoodseku"/>
    <w:link w:val="Textkomentra"/>
    <w:uiPriority w:val="99"/>
    <w:rsid w:val="0054722C"/>
    <w:rPr>
      <w:rFonts w:ascii="Times New Roman" w:eastAsia="Times New Roman" w:hAnsi="Times New Roman" w:cs="Times New Roman"/>
      <w:sz w:val="20"/>
      <w:szCs w:val="20"/>
      <w:lang w:eastAsia="sk-SK"/>
    </w:rPr>
  </w:style>
  <w:style w:type="paragraph" w:styleId="Hlavika">
    <w:name w:val="header"/>
    <w:basedOn w:val="Normlny"/>
    <w:link w:val="HlavikaChar"/>
    <w:uiPriority w:val="99"/>
    <w:semiHidden/>
    <w:unhideWhenUsed/>
    <w:rsid w:val="00D55CDA"/>
    <w:pPr>
      <w:tabs>
        <w:tab w:val="center" w:pos="4536"/>
        <w:tab w:val="right" w:pos="9072"/>
      </w:tabs>
    </w:pPr>
  </w:style>
  <w:style w:type="character" w:customStyle="1" w:styleId="HlavikaChar">
    <w:name w:val="Hlavička Char"/>
    <w:basedOn w:val="Predvolenpsmoodseku"/>
    <w:link w:val="Hlavika"/>
    <w:uiPriority w:val="99"/>
    <w:semiHidden/>
    <w:rsid w:val="00D55CD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CDA"/>
    <w:pPr>
      <w:tabs>
        <w:tab w:val="center" w:pos="4536"/>
        <w:tab w:val="right" w:pos="9072"/>
      </w:tabs>
    </w:pPr>
  </w:style>
  <w:style w:type="character" w:customStyle="1" w:styleId="PtaChar">
    <w:name w:val="Päta Char"/>
    <w:basedOn w:val="Predvolenpsmoodseku"/>
    <w:link w:val="Pta"/>
    <w:uiPriority w:val="99"/>
    <w:rsid w:val="00D55CDA"/>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01D03"/>
    <w:pPr>
      <w:ind w:left="720"/>
      <w:contextualSpacing/>
    </w:pPr>
  </w:style>
  <w:style w:type="paragraph" w:styleId="Nzov">
    <w:name w:val="Title"/>
    <w:basedOn w:val="Normlny"/>
    <w:link w:val="NzovChar"/>
    <w:qFormat/>
    <w:rsid w:val="00531B9C"/>
    <w:pPr>
      <w:jc w:val="center"/>
    </w:pPr>
    <w:rPr>
      <w:sz w:val="36"/>
      <w:szCs w:val="20"/>
    </w:rPr>
  </w:style>
  <w:style w:type="character" w:customStyle="1" w:styleId="NzovChar">
    <w:name w:val="Názov Char"/>
    <w:basedOn w:val="Predvolenpsmoodseku"/>
    <w:link w:val="Nzov"/>
    <w:rsid w:val="00531B9C"/>
    <w:rPr>
      <w:rFonts w:ascii="Times New Roman" w:eastAsia="Times New Roman" w:hAnsi="Times New Roman" w:cs="Times New Roman"/>
      <w:sz w:val="36"/>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9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611254-064E-4FAC-924D-AAA8282E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7058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SMMPD</dc:creator>
  <cp:lastModifiedBy>Martin Drozd</cp:lastModifiedBy>
  <cp:revision>2</cp:revision>
  <cp:lastPrinted>2024-06-05T14:12:00Z</cp:lastPrinted>
  <dcterms:created xsi:type="dcterms:W3CDTF">2024-08-27T08:02:00Z</dcterms:created>
  <dcterms:modified xsi:type="dcterms:W3CDTF">2024-08-27T08:02:00Z</dcterms:modified>
</cp:coreProperties>
</file>